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28D46">
      <w:pPr>
        <w:spacing w:line="600" w:lineRule="exact"/>
        <w:ind w:firstLine="200"/>
        <w:rPr>
          <w:rFonts w:hint="eastAsia" w:ascii="Times New Roman" w:hAnsi="Times New Roman" w:eastAsia="方正仿宋_GBK"/>
          <w:b/>
          <w:sz w:val="32"/>
          <w:szCs w:val="32"/>
        </w:rPr>
      </w:pPr>
    </w:p>
    <w:p w14:paraId="51CE80C1">
      <w:pPr>
        <w:spacing w:line="600" w:lineRule="exact"/>
        <w:ind w:firstLine="200"/>
        <w:rPr>
          <w:rFonts w:ascii="Times New Roman" w:hAnsi="Times New Roman" w:eastAsia="方正仿宋_GBK"/>
          <w:b/>
          <w:sz w:val="32"/>
          <w:szCs w:val="32"/>
        </w:rPr>
      </w:pPr>
    </w:p>
    <w:p w14:paraId="384705A3">
      <w:pPr>
        <w:pStyle w:val="17"/>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ascii="方正小标宋_GBK" w:hAnsi="方正小标宋_GBK" w:eastAsia="方正小标宋_GBK" w:cs="方正小标宋_GBK"/>
          <w:b w:val="0"/>
          <w:kern w:val="2"/>
          <w:sz w:val="44"/>
          <w:szCs w:val="44"/>
          <w:shd w:val="clear" w:color="auto" w:fill="FFFFFF"/>
        </w:rPr>
        <w:t>重庆市林业局</w:t>
      </w:r>
    </w:p>
    <w:p w14:paraId="078FC484">
      <w:pPr>
        <w:pStyle w:val="17"/>
        <w:widowControl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ascii="方正小标宋_GBK" w:hAnsi="方正小标宋_GBK" w:eastAsia="方正小标宋_GBK" w:cs="方正小标宋_GBK"/>
          <w:b w:val="0"/>
          <w:kern w:val="2"/>
          <w:sz w:val="44"/>
          <w:szCs w:val="44"/>
          <w:shd w:val="clear" w:color="auto" w:fill="FFFFFF"/>
        </w:rPr>
        <w:t>关于修正重庆市林业行政处罚裁量基准的通知</w:t>
      </w:r>
    </w:p>
    <w:p w14:paraId="01D1F564">
      <w:pPr>
        <w:widowControl/>
        <w:spacing w:line="54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渝林政法〔2018〕3号</w:t>
      </w:r>
    </w:p>
    <w:p w14:paraId="2C97EA1E">
      <w:pPr>
        <w:spacing w:line="600" w:lineRule="exact"/>
        <w:ind w:firstLine="200"/>
        <w:rPr>
          <w:rFonts w:ascii="Times New Roman" w:hAnsi="Times New Roman" w:eastAsia="方正仿宋_GBK"/>
          <w:sz w:val="32"/>
          <w:szCs w:val="32"/>
        </w:rPr>
      </w:pPr>
    </w:p>
    <w:p w14:paraId="4D58354C">
      <w:pPr>
        <w:widowControl/>
        <w:shd w:val="clear" w:color="auto" w:fill="FFFFFF"/>
        <w:spacing w:line="600" w:lineRule="exact"/>
        <w:ind w:firstLine="640" w:firstLineChars="200"/>
        <w:jc w:val="left"/>
        <w:outlineLvl w:val="2"/>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rPr>
        <w:t>根据重庆市人民代表大会常务委员会《</w:t>
      </w:r>
      <w:r>
        <w:rPr>
          <w:rStyle w:val="13"/>
          <w:rFonts w:hint="eastAsia" w:ascii="Times New Roman" w:hAnsi="Times New Roman" w:eastAsia="方正仿宋_GBK"/>
          <w:b w:val="0"/>
          <w:sz w:val="32"/>
          <w:szCs w:val="32"/>
        </w:rPr>
        <w:t>关于废止</w:t>
      </w:r>
      <w:r>
        <w:rPr>
          <w:rFonts w:hint="eastAsia" w:ascii="Times New Roman" w:hAnsi="Times New Roman" w:eastAsia="方正仿宋_GBK"/>
          <w:sz w:val="32"/>
          <w:szCs w:val="32"/>
        </w:rPr>
        <w:t>〈</w:t>
      </w:r>
      <w:r>
        <w:rPr>
          <w:rStyle w:val="13"/>
          <w:rFonts w:hint="eastAsia" w:ascii="Times New Roman" w:hAnsi="Times New Roman" w:eastAsia="方正仿宋_GBK"/>
          <w:b w:val="0"/>
          <w:sz w:val="32"/>
          <w:szCs w:val="32"/>
        </w:rPr>
        <w:t>重庆市森林建设促进条例</w:t>
      </w:r>
      <w:r>
        <w:rPr>
          <w:rFonts w:hint="eastAsia" w:ascii="Times New Roman" w:hAnsi="Times New Roman" w:eastAsia="方正仿宋_GBK"/>
          <w:sz w:val="32"/>
          <w:szCs w:val="32"/>
        </w:rPr>
        <w:t>〉</w:t>
      </w:r>
      <w:r>
        <w:rPr>
          <w:rStyle w:val="13"/>
          <w:rFonts w:hint="eastAsia" w:ascii="Times New Roman" w:hAnsi="Times New Roman" w:eastAsia="方正仿宋_GBK"/>
          <w:b w:val="0"/>
          <w:sz w:val="32"/>
          <w:szCs w:val="32"/>
        </w:rPr>
        <w:t>等三件地方性法规的决定</w:t>
      </w:r>
      <w:r>
        <w:rPr>
          <w:rFonts w:hint="eastAsia" w:ascii="Times New Roman" w:hAnsi="Times New Roman" w:eastAsia="方正仿宋_GBK"/>
          <w:sz w:val="32"/>
          <w:szCs w:val="32"/>
        </w:rPr>
        <w:t>》，中共重庆市林业局党组2018年5月28日第14次会议审议通过了《重庆市林业行政处罚裁量基准（修正稿）》，</w:t>
      </w:r>
      <w:r>
        <w:rPr>
          <w:rFonts w:hint="eastAsia" w:ascii="Times New Roman" w:hAnsi="Times New Roman" w:eastAsia="方正仿宋_GBK"/>
          <w:sz w:val="32"/>
          <w:szCs w:val="32"/>
          <w:shd w:val="clear" w:color="auto" w:fill="FFFFFF"/>
        </w:rPr>
        <w:t>现予公布。</w:t>
      </w:r>
    </w:p>
    <w:p w14:paraId="6591D94F">
      <w:pPr>
        <w:widowControl/>
        <w:shd w:val="clear" w:color="auto" w:fill="FFFFFF"/>
        <w:spacing w:line="600" w:lineRule="exact"/>
        <w:ind w:firstLine="640" w:firstLineChars="200"/>
        <w:jc w:val="left"/>
        <w:outlineLvl w:val="2"/>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《重庆市林业局关于公布〈重庆市林业行政处罚裁量基准〉的通知》（渝林政法〔2017〕8号）同时废止。</w:t>
      </w:r>
    </w:p>
    <w:p w14:paraId="1F981DAA">
      <w:pPr>
        <w:widowControl/>
        <w:shd w:val="clear" w:color="auto" w:fill="FFFFFF"/>
        <w:spacing w:line="600" w:lineRule="exact"/>
        <w:ind w:firstLine="640" w:firstLineChars="200"/>
        <w:jc w:val="left"/>
        <w:outlineLvl w:val="2"/>
        <w:rPr>
          <w:rFonts w:ascii="Times New Roman" w:hAnsi="Times New Roman" w:eastAsia="方正仿宋_GBK"/>
          <w:sz w:val="32"/>
          <w:szCs w:val="32"/>
          <w:shd w:val="clear" w:color="auto" w:fill="FFFFFF"/>
        </w:rPr>
      </w:pPr>
    </w:p>
    <w:p w14:paraId="4FE87610">
      <w:pPr>
        <w:widowControl/>
        <w:shd w:val="clear" w:color="auto" w:fill="FFFFFF"/>
        <w:spacing w:line="600" w:lineRule="exact"/>
        <w:ind w:firstLine="640" w:firstLineChars="200"/>
        <w:jc w:val="left"/>
        <w:outlineLvl w:val="2"/>
        <w:rPr>
          <w:rFonts w:ascii="Times New Roman" w:hAnsi="Times New Roman" w:eastAsia="方正仿宋_GBK"/>
          <w:sz w:val="32"/>
          <w:szCs w:val="32"/>
          <w:shd w:val="clear" w:color="auto" w:fill="FFFFFF"/>
        </w:rPr>
      </w:pPr>
    </w:p>
    <w:p w14:paraId="2F3EB546">
      <w:pPr>
        <w:spacing w:line="600" w:lineRule="exact"/>
        <w:ind w:right="420" w:rightChars="200" w:firstLine="5363" w:firstLineChars="1676"/>
        <w:jc w:val="right"/>
        <w:rPr>
          <w:rFonts w:ascii="Times New Roman" w:hAnsi="Times New Roman" w:eastAsia="方正仿宋_GBK"/>
          <w:sz w:val="32"/>
          <w:szCs w:val="32"/>
        </w:rPr>
      </w:pPr>
      <w:r>
        <w:rPr>
          <w:rFonts w:hint="eastAsia" w:ascii="Times New Roman" w:hAnsi="Times New Roman" w:eastAsia="方正仿宋_GBK"/>
          <w:sz w:val="32"/>
          <w:szCs w:val="32"/>
        </w:rPr>
        <w:t>重庆市林业局</w:t>
      </w:r>
    </w:p>
    <w:p w14:paraId="52DE6096">
      <w:pPr>
        <w:spacing w:line="600" w:lineRule="exact"/>
        <w:ind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2018年5月31日</w:t>
      </w:r>
    </w:p>
    <w:p w14:paraId="31725830">
      <w:pPr>
        <w:pStyle w:val="19"/>
        <w:spacing w:line="600" w:lineRule="exact"/>
        <w:ind w:firstLineChars="0"/>
        <w:jc w:val="center"/>
        <w:rPr>
          <w:rFonts w:eastAsia="方正仿宋_GBK"/>
          <w:kern w:val="0"/>
        </w:rPr>
      </w:pPr>
    </w:p>
    <w:p w14:paraId="3624A182">
      <w:pPr>
        <w:pStyle w:val="19"/>
        <w:spacing w:line="600" w:lineRule="exact"/>
        <w:ind w:firstLineChars="0"/>
        <w:jc w:val="center"/>
        <w:rPr>
          <w:rFonts w:eastAsia="方正仿宋_GBK"/>
          <w:kern w:val="0"/>
        </w:rPr>
      </w:pPr>
    </w:p>
    <w:p w14:paraId="2EF81638">
      <w:pPr>
        <w:pStyle w:val="19"/>
        <w:spacing w:line="600" w:lineRule="exact"/>
        <w:ind w:firstLineChars="0"/>
        <w:jc w:val="center"/>
        <w:rPr>
          <w:rFonts w:eastAsia="方正仿宋_GBK"/>
          <w:kern w:val="0"/>
        </w:rPr>
      </w:pPr>
      <w:r>
        <w:rPr>
          <w:rFonts w:hint="eastAsia" w:eastAsia="方正仿宋_GBK"/>
          <w:kern w:val="0"/>
        </w:rPr>
        <w:br w:type="page"/>
      </w:r>
    </w:p>
    <w:p w14:paraId="661DF8C6">
      <w:pPr>
        <w:pStyle w:val="19"/>
        <w:spacing w:line="600" w:lineRule="exact"/>
        <w:ind w:firstLineChars="0"/>
        <w:jc w:val="center"/>
        <w:rPr>
          <w:rFonts w:eastAsia="方正仿宋_GBK"/>
          <w:kern w:val="0"/>
        </w:rPr>
      </w:pPr>
    </w:p>
    <w:p w14:paraId="3F545244">
      <w:pPr>
        <w:pStyle w:val="19"/>
        <w:spacing w:line="600" w:lineRule="exact"/>
        <w:ind w:firstLine="0" w:firstLineChars="0"/>
        <w:jc w:val="center"/>
        <w:rPr>
          <w:rFonts w:ascii="方正小标宋_GBK" w:eastAsia="方正小标宋_GBK"/>
          <w:kern w:val="0"/>
          <w:sz w:val="44"/>
          <w:szCs w:val="44"/>
        </w:rPr>
      </w:pPr>
      <w:r>
        <w:rPr>
          <w:rFonts w:hint="eastAsia" w:ascii="方正小标宋_GBK" w:eastAsia="方正小标宋_GBK"/>
          <w:kern w:val="0"/>
          <w:sz w:val="44"/>
          <w:szCs w:val="44"/>
        </w:rPr>
        <w:t>重庆市林业行政处罚裁量基准</w:t>
      </w:r>
    </w:p>
    <w:p w14:paraId="72DFB2C2">
      <w:pPr>
        <w:pStyle w:val="19"/>
        <w:spacing w:line="600" w:lineRule="exact"/>
        <w:ind w:firstLineChars="0"/>
        <w:jc w:val="center"/>
        <w:rPr>
          <w:rFonts w:eastAsia="方正仿宋_GBK"/>
          <w:kern w:val="0"/>
        </w:rPr>
      </w:pPr>
    </w:p>
    <w:p w14:paraId="283C8FFC">
      <w:pPr>
        <w:pStyle w:val="19"/>
        <w:spacing w:line="600" w:lineRule="exact"/>
        <w:ind w:firstLine="640"/>
        <w:rPr>
          <w:rFonts w:eastAsia="方正仿宋_GBK"/>
          <w:kern w:val="0"/>
        </w:rPr>
      </w:pPr>
      <w:r>
        <w:rPr>
          <w:rFonts w:hint="eastAsia" w:ascii="方正黑体_GBK" w:eastAsia="方正黑体_GBK"/>
          <w:kern w:val="0"/>
        </w:rPr>
        <w:t>第一条</w:t>
      </w:r>
      <w:r>
        <w:rPr>
          <w:rFonts w:hint="eastAsia" w:eastAsia="方正仿宋_GBK"/>
          <w:b/>
          <w:kern w:val="0"/>
        </w:rPr>
        <w:t xml:space="preserve">  </w:t>
      </w:r>
      <w:r>
        <w:rPr>
          <w:rFonts w:hint="eastAsia" w:eastAsia="方正仿宋_GBK"/>
          <w:kern w:val="0"/>
        </w:rPr>
        <w:t>为规范全市林业行政处罚行为，保障公平、公正、规范地行使林业行政处罚裁量权，保护公民、法人或者其他组织的合法权益，根据《中华人民共和国行政处罚法》《林业行政处罚程序规定》《重庆市行政处罚听证程序规定》和《重庆市规范行政处罚裁量权办法》等法律、法规和规章，结合林业行政执法实际，制定本基准。</w:t>
      </w:r>
    </w:p>
    <w:p w14:paraId="2712D39E">
      <w:pPr>
        <w:pStyle w:val="19"/>
        <w:spacing w:line="600" w:lineRule="exact"/>
        <w:ind w:firstLine="640"/>
        <w:rPr>
          <w:rFonts w:eastAsia="方正仿宋_GBK"/>
          <w:kern w:val="0"/>
        </w:rPr>
      </w:pPr>
      <w:r>
        <w:rPr>
          <w:rFonts w:hint="eastAsia" w:ascii="方正黑体_GBK" w:eastAsia="方正黑体_GBK"/>
          <w:kern w:val="0"/>
        </w:rPr>
        <w:t>第二条</w:t>
      </w:r>
      <w:r>
        <w:rPr>
          <w:rFonts w:hint="eastAsia" w:eastAsia="方正仿宋_GBK"/>
          <w:b/>
          <w:kern w:val="0"/>
        </w:rPr>
        <w:t xml:space="preserve">  </w:t>
      </w:r>
      <w:r>
        <w:rPr>
          <w:rFonts w:hint="eastAsia" w:eastAsia="方正仿宋_GBK"/>
          <w:kern w:val="0"/>
        </w:rPr>
        <w:t>本市各级林业主管部门，或者法律、法规授权的组织（以下简称授权组织）、依法受委托的组织（以下简称受托组织），实施林业行政处罚，适用本基准。</w:t>
      </w:r>
    </w:p>
    <w:p w14:paraId="34E3673C">
      <w:pPr>
        <w:pStyle w:val="19"/>
        <w:spacing w:line="600" w:lineRule="exact"/>
        <w:ind w:firstLine="640"/>
        <w:rPr>
          <w:rFonts w:eastAsia="方正仿宋_GBK"/>
          <w:kern w:val="0"/>
        </w:rPr>
      </w:pPr>
      <w:r>
        <w:rPr>
          <w:rFonts w:hint="eastAsia" w:ascii="方正黑体_GBK" w:eastAsia="方正黑体_GBK"/>
          <w:kern w:val="0"/>
        </w:rPr>
        <w:t>第三条</w:t>
      </w:r>
      <w:r>
        <w:rPr>
          <w:rFonts w:hint="eastAsia" w:eastAsia="方正仿宋_GBK"/>
          <w:kern w:val="0"/>
        </w:rPr>
        <w:t xml:space="preserve">  本基准所称行政处罚裁量权，是指林业主管部门或授权组织、受托组织依照法定职权实施林业行政处罚时，在法律、法规或者规章规定的处罚种类、处罚幅度内，综合考虑违法事实、性质、情节及违法行为的社会危害程度等相关因素，科学、合理确定处罚幅度的权限。</w:t>
      </w:r>
    </w:p>
    <w:p w14:paraId="3D307F51">
      <w:pPr>
        <w:pStyle w:val="19"/>
        <w:spacing w:line="600" w:lineRule="exact"/>
        <w:ind w:firstLine="640"/>
        <w:rPr>
          <w:rFonts w:eastAsia="方正仿宋_GBK"/>
          <w:dstrike/>
          <w:kern w:val="0"/>
        </w:rPr>
      </w:pPr>
      <w:r>
        <w:rPr>
          <w:rFonts w:hint="eastAsia" w:ascii="方正黑体_GBK" w:eastAsia="方正黑体_GBK"/>
          <w:kern w:val="0"/>
        </w:rPr>
        <w:t>第四条</w:t>
      </w:r>
      <w:r>
        <w:rPr>
          <w:rFonts w:hint="eastAsia" w:eastAsia="方正仿宋_GBK"/>
          <w:kern w:val="0"/>
        </w:rPr>
        <w:t xml:space="preserve">  行使林业行政处罚裁量权，应当遵循处罚法定、过罚相当、公平公正、教育与处罚相结合和程序合法等基本原则。</w:t>
      </w:r>
    </w:p>
    <w:p w14:paraId="6965F902">
      <w:pPr>
        <w:pStyle w:val="19"/>
        <w:spacing w:line="600" w:lineRule="exact"/>
        <w:ind w:firstLine="640"/>
        <w:rPr>
          <w:rFonts w:eastAsia="方正仿宋_GBK"/>
          <w:kern w:val="0"/>
          <w:lang w:val="zh-CN"/>
        </w:rPr>
      </w:pPr>
      <w:r>
        <w:rPr>
          <w:rFonts w:hint="eastAsia" w:eastAsia="方正仿宋_GBK"/>
          <w:kern w:val="0"/>
          <w:lang w:val="zh-CN"/>
        </w:rPr>
        <w:t>法律、法规、规章规定的可以选择处罚幅度的行政处罚，应当参照随本基准同时发布的《重庆市林业行政处罚实施标准》（以下简称《实施标准》）行使裁量权，科学、合理地确定处罚幅度。</w:t>
      </w:r>
    </w:p>
    <w:p w14:paraId="23BD7D99">
      <w:pPr>
        <w:pStyle w:val="19"/>
        <w:spacing w:line="600" w:lineRule="exact"/>
        <w:ind w:firstLine="640"/>
        <w:rPr>
          <w:rFonts w:eastAsia="方正仿宋_GBK"/>
          <w:kern w:val="0"/>
        </w:rPr>
      </w:pPr>
      <w:r>
        <w:rPr>
          <w:rFonts w:hint="eastAsia" w:eastAsia="方正仿宋_GBK"/>
          <w:kern w:val="0"/>
        </w:rPr>
        <w:t>法律、法规、规章规定的不宜</w:t>
      </w:r>
      <w:r>
        <w:rPr>
          <w:rFonts w:hint="eastAsia" w:eastAsia="方正仿宋_GBK"/>
          <w:kern w:val="0"/>
          <w:lang w:val="zh-CN"/>
        </w:rPr>
        <w:t>选择处罚幅度</w:t>
      </w:r>
      <w:r>
        <w:rPr>
          <w:rFonts w:hint="eastAsia" w:eastAsia="方正仿宋_GBK"/>
          <w:kern w:val="0"/>
        </w:rPr>
        <w:t>的行政处罚，应当依据法律、法规、规章的规定并区别不同情节，</w:t>
      </w:r>
      <w:r>
        <w:rPr>
          <w:rFonts w:hint="eastAsia" w:eastAsia="方正仿宋_GBK"/>
          <w:kern w:val="0"/>
          <w:lang w:val="zh-CN"/>
        </w:rPr>
        <w:t>科学、合理地</w:t>
      </w:r>
      <w:r>
        <w:rPr>
          <w:rFonts w:hint="eastAsia" w:eastAsia="方正仿宋_GBK"/>
          <w:kern w:val="0"/>
        </w:rPr>
        <w:t>实施行政处罚。</w:t>
      </w:r>
    </w:p>
    <w:p w14:paraId="7FE2AD24">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第五条</w:t>
      </w:r>
      <w:r>
        <w:rPr>
          <w:rFonts w:hint="eastAsia" w:ascii="Times New Roman" w:hAnsi="Times New Roman" w:eastAsia="方正仿宋_GBK"/>
          <w:sz w:val="32"/>
          <w:szCs w:val="32"/>
        </w:rPr>
        <w:t xml:space="preserve">  林业主管部门或授权组织，应当结合行政执法实际建立行政处罚程序制度。</w:t>
      </w:r>
    </w:p>
    <w:p w14:paraId="6E687962">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第六条</w:t>
      </w:r>
      <w:r>
        <w:rPr>
          <w:rFonts w:hint="eastAsia" w:ascii="Times New Roman" w:hAnsi="Times New Roman" w:eastAsia="方正仿宋_GBK"/>
          <w:sz w:val="32"/>
          <w:szCs w:val="32"/>
        </w:rPr>
        <w:t xml:space="preserve">  林业主管部门或授权组织、受托组织办理行政处罚案件时，应当依法、全面、客观地收集证据，不得只收集对当事人不利的证据。</w:t>
      </w:r>
    </w:p>
    <w:p w14:paraId="7BD11B66">
      <w:pPr>
        <w:pStyle w:val="9"/>
        <w:spacing w:beforeAutospacing="0" w:afterAutospacing="0" w:line="600" w:lineRule="exact"/>
        <w:ind w:firstLine="640" w:firstLineChars="200"/>
        <w:rPr>
          <w:rFonts w:ascii="Times New Roman" w:hAnsi="Times New Roman" w:eastAsia="方正仿宋_GBK"/>
          <w:dstrike/>
          <w:spacing w:val="4"/>
          <w:sz w:val="32"/>
          <w:szCs w:val="32"/>
        </w:rPr>
      </w:pPr>
      <w:r>
        <w:rPr>
          <w:rFonts w:hint="eastAsia" w:ascii="方正黑体_GBK" w:hAnsi="Times New Roman" w:eastAsia="方正黑体_GBK"/>
          <w:sz w:val="32"/>
          <w:szCs w:val="32"/>
        </w:rPr>
        <w:t>第七条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林业行政处罚案件的办理时限按照《林业行政处罚程序规定》执行。确需通过检验、检测、鉴定等技术手段调查取</w:t>
      </w:r>
      <w:r>
        <w:rPr>
          <w:rFonts w:hint="eastAsia" w:ascii="Times New Roman" w:hAnsi="Times New Roman" w:eastAsia="方正仿宋_GBK"/>
          <w:spacing w:val="4"/>
          <w:sz w:val="32"/>
          <w:szCs w:val="32"/>
        </w:rPr>
        <w:t>证和依法组织听证的林业行政处罚案件，所需时间不计入办案期限。</w:t>
      </w:r>
    </w:p>
    <w:p w14:paraId="07E16255">
      <w:pPr>
        <w:pStyle w:val="19"/>
        <w:spacing w:line="600" w:lineRule="exact"/>
        <w:ind w:firstLine="640"/>
        <w:rPr>
          <w:rFonts w:eastAsia="方正仿宋_GBK"/>
        </w:rPr>
      </w:pPr>
      <w:r>
        <w:rPr>
          <w:rFonts w:hint="eastAsia" w:ascii="方正黑体_GBK" w:eastAsia="方正黑体_GBK"/>
        </w:rPr>
        <w:t>第八条</w:t>
      </w:r>
      <w:r>
        <w:rPr>
          <w:rFonts w:hint="eastAsia" w:eastAsia="方正仿宋_GBK"/>
          <w:b/>
        </w:rPr>
        <w:t xml:space="preserve">  </w:t>
      </w:r>
      <w:r>
        <w:rPr>
          <w:rFonts w:hint="eastAsia" w:eastAsia="方正仿宋_GBK"/>
        </w:rPr>
        <w:t>办理林业行政处罚案件应当依法进行合法性审查。</w:t>
      </w:r>
    </w:p>
    <w:p w14:paraId="65BC72D4">
      <w:pPr>
        <w:pStyle w:val="19"/>
        <w:spacing w:line="600" w:lineRule="exact"/>
        <w:ind w:firstLine="640"/>
        <w:rPr>
          <w:rFonts w:eastAsia="方正仿宋_GBK"/>
        </w:rPr>
      </w:pPr>
      <w:r>
        <w:rPr>
          <w:rFonts w:hint="eastAsia" w:eastAsia="方正仿宋_GBK"/>
        </w:rPr>
        <w:t>作出行政处罚决定前，应当将案件材料先行交同级林业法制机构（或专职法制员）进行合法性审查。</w:t>
      </w:r>
    </w:p>
    <w:p w14:paraId="0D285967">
      <w:pPr>
        <w:pStyle w:val="19"/>
        <w:spacing w:line="600" w:lineRule="exact"/>
        <w:ind w:firstLine="640"/>
        <w:rPr>
          <w:rFonts w:eastAsia="方正仿宋_GBK"/>
        </w:rPr>
      </w:pPr>
      <w:r>
        <w:rPr>
          <w:rFonts w:hint="eastAsia" w:eastAsia="方正仿宋_GBK"/>
        </w:rPr>
        <w:t>合法性审查的主要内容包括：案件管辖是否准确、被处罚主体是否明确、违法事实是否清楚、证据材料是否合法有效、办案程序是否规范合法、违法事实定性是否准确、法律法规规章的适用和引用是否恰当正确、行政处罚是否适当等。</w:t>
      </w:r>
    </w:p>
    <w:p w14:paraId="431E68F5">
      <w:pPr>
        <w:pStyle w:val="19"/>
        <w:spacing w:line="600" w:lineRule="exact"/>
        <w:ind w:firstLine="640"/>
        <w:rPr>
          <w:rFonts w:eastAsia="方正仿宋_GBK"/>
        </w:rPr>
      </w:pPr>
      <w:r>
        <w:rPr>
          <w:rFonts w:hint="eastAsia" w:eastAsia="方正仿宋_GBK"/>
        </w:rPr>
        <w:t>合法性审查意见应当登记在有关行政处罚文书上并由法制机构负责人（或专职法制员）签名或者加盖法制机构印章。</w:t>
      </w:r>
    </w:p>
    <w:p w14:paraId="0EE902F1">
      <w:pPr>
        <w:pStyle w:val="19"/>
        <w:spacing w:line="600" w:lineRule="exact"/>
        <w:ind w:firstLine="640"/>
        <w:rPr>
          <w:rFonts w:eastAsia="方正仿宋_GBK"/>
          <w:kern w:val="0"/>
        </w:rPr>
      </w:pPr>
      <w:r>
        <w:rPr>
          <w:rFonts w:hint="eastAsia" w:ascii="方正黑体_GBK" w:eastAsia="方正黑体_GBK"/>
        </w:rPr>
        <w:t>第九条</w:t>
      </w:r>
      <w:r>
        <w:rPr>
          <w:rFonts w:hint="eastAsia" w:eastAsia="方正仿宋_GBK"/>
          <w:b/>
        </w:rPr>
        <w:t xml:space="preserve">  </w:t>
      </w:r>
      <w:r>
        <w:rPr>
          <w:rFonts w:hint="eastAsia" w:eastAsia="方正仿宋_GBK"/>
          <w:kern w:val="0"/>
        </w:rPr>
        <w:t>重大林业行政处罚决定，应当由林业</w:t>
      </w:r>
      <w:r>
        <w:rPr>
          <w:rFonts w:hint="eastAsia" w:eastAsia="方正仿宋_GBK"/>
        </w:rPr>
        <w:t>主管部门或授权组织</w:t>
      </w:r>
      <w:r>
        <w:rPr>
          <w:rFonts w:hint="eastAsia" w:eastAsia="方正仿宋_GBK"/>
          <w:kern w:val="0"/>
        </w:rPr>
        <w:t>集体会商、研究后作出。</w:t>
      </w:r>
    </w:p>
    <w:p w14:paraId="36CCF23D">
      <w:pPr>
        <w:pStyle w:val="19"/>
        <w:spacing w:line="600" w:lineRule="exact"/>
        <w:ind w:firstLine="640"/>
        <w:rPr>
          <w:rFonts w:eastAsia="方正仿宋_GBK"/>
          <w:kern w:val="0"/>
        </w:rPr>
      </w:pPr>
      <w:r>
        <w:rPr>
          <w:rFonts w:hint="eastAsia" w:eastAsia="方正仿宋_GBK"/>
          <w:kern w:val="0"/>
        </w:rPr>
        <w:t>作出责令停产停业、吊销许可证或者执照、较大数额罚款的重大行政处罚决定之前，应当告知当事人有要求举行听证的权利。当事人要求听证的，行政机关应当组织听证。</w:t>
      </w:r>
    </w:p>
    <w:p w14:paraId="3B960A9C">
      <w:pPr>
        <w:pStyle w:val="9"/>
        <w:spacing w:beforeAutospacing="0" w:afterAutospacing="0" w:line="600" w:lineRule="exact"/>
        <w:ind w:firstLine="640" w:firstLineChars="200"/>
        <w:rPr>
          <w:rFonts w:ascii="Times New Roman" w:hAnsi="Times New Roman" w:eastAsia="方正仿宋_GBK"/>
          <w:dstrike/>
          <w:spacing w:val="4"/>
          <w:sz w:val="32"/>
          <w:szCs w:val="32"/>
        </w:rPr>
      </w:pPr>
      <w:r>
        <w:rPr>
          <w:rFonts w:hint="eastAsia" w:ascii="Times New Roman" w:hAnsi="Times New Roman" w:eastAsia="方正仿宋_GBK"/>
          <w:sz w:val="32"/>
          <w:szCs w:val="32"/>
        </w:rPr>
        <w:t>前款所称较大数额罚款，是指对非经营活动中的违法行为处</w:t>
      </w:r>
      <w:r>
        <w:rPr>
          <w:rFonts w:hint="eastAsia" w:ascii="Times New Roman" w:hAnsi="Times New Roman" w:eastAsia="方正仿宋_GBK"/>
          <w:spacing w:val="4"/>
          <w:sz w:val="32"/>
          <w:szCs w:val="32"/>
        </w:rPr>
        <w:t>以1000元以上，对经营活动中的违法行为处以20000元以上罚款。</w:t>
      </w:r>
    </w:p>
    <w:p w14:paraId="498B6F75">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第十条</w:t>
      </w:r>
      <w:r>
        <w:rPr>
          <w:rFonts w:hint="eastAsia" w:ascii="Times New Roman" w:hAnsi="Times New Roman" w:eastAsia="方正仿宋_GBK"/>
          <w:sz w:val="32"/>
          <w:szCs w:val="32"/>
        </w:rPr>
        <w:t xml:space="preserve">  除法律、法规和规章另有规定外，同一违法行为具有多种行为情节的，按照以下规则实施处罚： </w:t>
      </w:r>
    </w:p>
    <w:p w14:paraId="2312768C">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（一）具有两个以上从轻情节且不具有从重情节的，应当按最低处罚幅度实施处罚； </w:t>
      </w:r>
    </w:p>
    <w:p w14:paraId="02D660D2">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（二）具有两个以上从重情节且不具有减轻、从轻情节的，应当按最高处罚幅度实施处罚。 </w:t>
      </w:r>
    </w:p>
    <w:p w14:paraId="221FA3CB">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第十一条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对符合法律、法规和规章规定的不予处罚、减轻或从轻处罚、从重处罚等法定情形违法行为的行政处罚，应当遵照法律、法规和规章的规定执行。</w:t>
      </w:r>
    </w:p>
    <w:p w14:paraId="59D0F3CB">
      <w:pPr>
        <w:pStyle w:val="19"/>
        <w:spacing w:line="600" w:lineRule="exact"/>
        <w:ind w:firstLine="640"/>
        <w:rPr>
          <w:rFonts w:eastAsia="方正仿宋_GBK"/>
        </w:rPr>
      </w:pPr>
      <w:r>
        <w:rPr>
          <w:rFonts w:hint="eastAsia" w:eastAsia="方正仿宋_GBK"/>
          <w:kern w:val="0"/>
        </w:rPr>
        <w:t>决定不予行政处罚、减轻处罚、从轻处罚、从重处罚时，应当在行政处罚意见书、行政处罚先行告知书、行政处罚决定书等行政处罚文书中说明理由，并附相应的证据材料。</w:t>
      </w:r>
    </w:p>
    <w:p w14:paraId="2EE5D653">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第十二条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责令当事人限期改正的行政处罚，林业主管部门或授权组织、受托组织应当提出改正的指导意见。</w:t>
      </w:r>
    </w:p>
    <w:p w14:paraId="658B1B38">
      <w:pPr>
        <w:pStyle w:val="9"/>
        <w:spacing w:beforeAutospacing="0" w:afterAutospacing="0" w:line="600" w:lineRule="exact"/>
        <w:ind w:firstLine="640" w:firstLineChars="200"/>
        <w:rPr>
          <w:rFonts w:ascii="Times New Roman" w:hAnsi="Times New Roman" w:eastAsia="方正仿宋_GBK"/>
          <w:dstrike/>
          <w:sz w:val="32"/>
          <w:szCs w:val="32"/>
        </w:rPr>
      </w:pPr>
      <w:r>
        <w:rPr>
          <w:rFonts w:hint="eastAsia" w:ascii="Times New Roman" w:hAnsi="Times New Roman" w:eastAsia="方正仿宋_GBK"/>
          <w:sz w:val="32"/>
          <w:szCs w:val="32"/>
        </w:rPr>
        <w:t>责令当事人限期改正的期限一般不超过 30 日；确因特殊原因不能在规定期限内改正的，当事人可以向作出行政处罚决定的林业主管部门或授权组织书面申请延长改正期限。</w:t>
      </w:r>
    </w:p>
    <w:p w14:paraId="3CE9506E">
      <w:pPr>
        <w:pStyle w:val="19"/>
        <w:spacing w:line="600" w:lineRule="exact"/>
        <w:ind w:firstLine="640"/>
        <w:rPr>
          <w:rFonts w:eastAsia="方正仿宋_GBK"/>
        </w:rPr>
      </w:pPr>
      <w:r>
        <w:rPr>
          <w:rFonts w:hint="eastAsia" w:ascii="方正黑体_GBK" w:eastAsia="方正黑体_GBK"/>
        </w:rPr>
        <w:t>第十三条</w:t>
      </w:r>
      <w:r>
        <w:rPr>
          <w:rFonts w:hint="eastAsia" w:eastAsia="方正仿宋_GBK"/>
          <w:b/>
        </w:rPr>
        <w:t xml:space="preserve">  </w:t>
      </w:r>
      <w:r>
        <w:rPr>
          <w:rFonts w:hint="eastAsia" w:eastAsia="方正仿宋_GBK"/>
          <w:kern w:val="0"/>
        </w:rPr>
        <w:t>制作行政处罚文书时，可以在行政处罚决定书外增加附页，告知当事人作出行政处罚决定适用本基准和《实施标准》的情况，以及对当事人的陈述、申辩是否采纳等内容。</w:t>
      </w:r>
    </w:p>
    <w:p w14:paraId="5690E4B6">
      <w:pPr>
        <w:pStyle w:val="9"/>
        <w:spacing w:beforeAutospacing="0" w:afterAutospacing="0"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第十四条</w:t>
      </w:r>
      <w:r>
        <w:rPr>
          <w:rFonts w:hint="eastAsia" w:ascii="Times New Roman" w:hAnsi="Times New Roman" w:eastAsia="方正仿宋_GBK"/>
          <w:sz w:val="32"/>
          <w:szCs w:val="32"/>
        </w:rPr>
        <w:t xml:space="preserve">  林业主管部门或授权组织、受托组织应当依法主动公开处罚依据、处罚权限、裁量基准、处罚程序和处罚结果等林业行政执法信息。 </w:t>
      </w:r>
    </w:p>
    <w:p w14:paraId="3EB76D47">
      <w:pPr>
        <w:pStyle w:val="19"/>
        <w:spacing w:line="600" w:lineRule="exact"/>
        <w:ind w:firstLine="640"/>
        <w:rPr>
          <w:rFonts w:eastAsia="方正仿宋_GBK"/>
        </w:rPr>
      </w:pPr>
      <w:r>
        <w:rPr>
          <w:rFonts w:hint="eastAsia" w:ascii="方正黑体_GBK" w:eastAsia="方正黑体_GBK"/>
          <w:kern w:val="0"/>
        </w:rPr>
        <w:t>第十五条</w:t>
      </w:r>
      <w:r>
        <w:rPr>
          <w:rFonts w:hint="eastAsia" w:eastAsia="方正仿宋_GBK"/>
          <w:b/>
          <w:kern w:val="0"/>
        </w:rPr>
        <w:t xml:space="preserve">  </w:t>
      </w:r>
      <w:r>
        <w:rPr>
          <w:rFonts w:hint="eastAsia" w:eastAsia="方正仿宋_GBK"/>
        </w:rPr>
        <w:t>林业主管部门和授权组织，应当建立并施行行政处罚层级监督和内部监督制度。</w:t>
      </w:r>
    </w:p>
    <w:p w14:paraId="1B04BF7F">
      <w:pPr>
        <w:pStyle w:val="19"/>
        <w:spacing w:line="600" w:lineRule="exact"/>
        <w:ind w:firstLine="640"/>
        <w:rPr>
          <w:rFonts w:eastAsia="方正仿宋_GBK"/>
          <w:kern w:val="0"/>
        </w:rPr>
      </w:pPr>
      <w:r>
        <w:rPr>
          <w:rFonts w:hint="eastAsia" w:eastAsia="方正仿宋_GBK"/>
        </w:rPr>
        <w:t>林业主管部门法制</w:t>
      </w:r>
      <w:r>
        <w:rPr>
          <w:rFonts w:hint="eastAsia" w:eastAsia="方正仿宋_GBK"/>
          <w:kern w:val="0"/>
        </w:rPr>
        <w:t>机构应当定期对行政处罚案卷进行复查或评查；在案卷复查或评查中发现裁量权行使不当的，应当及时予以纠正。</w:t>
      </w:r>
    </w:p>
    <w:p w14:paraId="54B8181F">
      <w:pPr>
        <w:pStyle w:val="19"/>
        <w:spacing w:line="600" w:lineRule="exact"/>
        <w:ind w:firstLine="640"/>
        <w:rPr>
          <w:rFonts w:eastAsia="方正仿宋_GBK"/>
          <w:kern w:val="0"/>
        </w:rPr>
      </w:pPr>
      <w:r>
        <w:rPr>
          <w:rFonts w:hint="eastAsia" w:ascii="方正黑体_GBK" w:eastAsia="方正黑体_GBK"/>
          <w:kern w:val="0"/>
        </w:rPr>
        <w:t>第十六条</w:t>
      </w:r>
      <w:r>
        <w:rPr>
          <w:rFonts w:hint="eastAsia" w:eastAsia="方正仿宋_GBK"/>
          <w:b/>
          <w:kern w:val="0"/>
        </w:rPr>
        <w:t xml:space="preserve"> </w:t>
      </w:r>
      <w:r>
        <w:rPr>
          <w:rFonts w:hint="eastAsia" w:eastAsia="方正仿宋_GBK"/>
          <w:kern w:val="0"/>
        </w:rPr>
        <w:t xml:space="preserve"> 林业行政执法人员在执法办案中，故意或者过失造成的认定事实错误、适用法律错误、违反法定程序、作出违法处理决定等执法错误，构成林业行政执法过错。</w:t>
      </w:r>
    </w:p>
    <w:p w14:paraId="7FC20BDD">
      <w:pPr>
        <w:pStyle w:val="19"/>
        <w:spacing w:line="600" w:lineRule="exact"/>
        <w:ind w:firstLine="640"/>
        <w:rPr>
          <w:rFonts w:eastAsia="方正仿宋_GBK"/>
          <w:kern w:val="0"/>
        </w:rPr>
      </w:pPr>
      <w:r>
        <w:rPr>
          <w:rFonts w:hint="eastAsia" w:eastAsia="方正仿宋_GBK"/>
          <w:kern w:val="0"/>
        </w:rPr>
        <w:t>对因行政执法过错致使公民、法人或者其他组织的合法权益受到损害、尚不够追究刑事责任的执法过错责任人员，应当根据各自对执法过错所起的作用，分别追究相应的执法过错责任。</w:t>
      </w:r>
    </w:p>
    <w:p w14:paraId="4A93479E">
      <w:pPr>
        <w:pStyle w:val="19"/>
        <w:spacing w:line="600" w:lineRule="exact"/>
        <w:ind w:firstLine="640"/>
        <w:rPr>
          <w:rFonts w:eastAsia="方正仿宋_GBK"/>
          <w:kern w:val="0"/>
        </w:rPr>
      </w:pPr>
      <w:r>
        <w:rPr>
          <w:rFonts w:hint="eastAsia" w:eastAsia="方正仿宋_GBK"/>
          <w:kern w:val="0"/>
        </w:rPr>
        <w:t>行政执法办案中存在瑕疵且不影响案件处理结果的正确性及效力的，不予追究执法人员的过错责任，但应当纳入行政执法质量考评进行监督并予以及时纠正。</w:t>
      </w:r>
    </w:p>
    <w:p w14:paraId="6AA07BFE">
      <w:pPr>
        <w:pStyle w:val="19"/>
        <w:spacing w:line="600" w:lineRule="exact"/>
        <w:ind w:firstLine="640"/>
        <w:rPr>
          <w:rFonts w:eastAsia="方正仿宋_GBK"/>
        </w:rPr>
      </w:pPr>
      <w:r>
        <w:rPr>
          <w:rFonts w:hint="eastAsia" w:ascii="方正黑体_GBK" w:eastAsia="方正黑体_GBK"/>
          <w:kern w:val="0"/>
        </w:rPr>
        <w:t>第十七条</w:t>
      </w:r>
      <w:r>
        <w:rPr>
          <w:rFonts w:hint="eastAsia" w:eastAsia="方正仿宋_GBK"/>
          <w:b/>
          <w:kern w:val="0"/>
        </w:rPr>
        <w:t xml:space="preserve">  </w:t>
      </w:r>
      <w:r>
        <w:rPr>
          <w:rFonts w:hint="eastAsia" w:eastAsia="方正仿宋_GBK"/>
        </w:rPr>
        <w:t>重庆市林业司法鉴定中心的鉴定意见，或者重庆市森林资源监测中心、各区县森林资源监测中心（站）受林业主管部门或授权组织的委托，由2名或者2名以上具有工程师资质以上的林业专业人员，按照司法鉴定程序的方法作出的专业报告或者认定书，可以作为认定林木蓄积量的依据。</w:t>
      </w:r>
    </w:p>
    <w:p w14:paraId="76AB9749">
      <w:pPr>
        <w:spacing w:line="600" w:lineRule="exact"/>
        <w:ind w:firstLine="640" w:firstLineChars="200"/>
        <w:rPr>
          <w:rFonts w:ascii="Times New Roman" w:hAnsi="Times New Roman" w:eastAsia="方正仿宋_GBK"/>
          <w:kern w:val="0"/>
          <w:sz w:val="32"/>
          <w:szCs w:val="32"/>
        </w:rPr>
      </w:pPr>
      <w:r>
        <w:rPr>
          <w:rFonts w:hint="eastAsia" w:ascii="方正黑体_GBK" w:hAnsi="Times New Roman" w:eastAsia="方正黑体_GBK"/>
          <w:kern w:val="0"/>
          <w:sz w:val="32"/>
          <w:szCs w:val="32"/>
        </w:rPr>
        <w:t xml:space="preserve">第十八条  </w:t>
      </w:r>
      <w:r>
        <w:rPr>
          <w:rFonts w:hint="eastAsia" w:ascii="Times New Roman" w:hAnsi="Times New Roman" w:eastAsia="方正仿宋_GBK"/>
          <w:kern w:val="0"/>
          <w:sz w:val="32"/>
          <w:szCs w:val="32"/>
        </w:rPr>
        <w:t>《实施标准》中违法情节分档级的，所称“以上”包括本数，所称“以下”，最高一档处罚包括本数，其他档级不包括本数；所称“至”，下限数包括本数，上限数不包括本数，最高一档处罚上限数包括本数；违法情节不分档级的，所称“以上”、“以下”均包括本数，所称“至”，上限数、下限数均包括本数。</w:t>
      </w:r>
    </w:p>
    <w:p w14:paraId="18859816">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《实施标准》中的林木数量以立木蓄积计算，幼树是指胸径五厘米以下的树木。</w:t>
      </w:r>
    </w:p>
    <w:p w14:paraId="7A4D33D0">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《实施标准》中有关猎获物价值、野生动物及其制品价值的评估标准和方法，按照国务院野生动物保护主管部门制定的评估标准和方法执行。</w:t>
      </w:r>
    </w:p>
    <w:p w14:paraId="6E5E361D">
      <w:pPr>
        <w:pStyle w:val="19"/>
        <w:spacing w:line="600" w:lineRule="exact"/>
        <w:ind w:firstLine="640"/>
        <w:rPr>
          <w:rFonts w:eastAsia="方正仿宋_GBK"/>
          <w:kern w:val="0"/>
        </w:rPr>
      </w:pPr>
      <w:r>
        <w:rPr>
          <w:rFonts w:hint="eastAsia" w:ascii="方正黑体_GBK" w:eastAsia="方正黑体_GBK"/>
          <w:kern w:val="0"/>
        </w:rPr>
        <w:t>第十九条</w:t>
      </w:r>
      <w:r>
        <w:rPr>
          <w:rFonts w:hint="eastAsia" w:eastAsia="方正仿宋_GBK"/>
          <w:b/>
          <w:kern w:val="0"/>
        </w:rPr>
        <w:t xml:space="preserve">  </w:t>
      </w:r>
      <w:r>
        <w:rPr>
          <w:rFonts w:hint="eastAsia" w:eastAsia="方正仿宋_GBK"/>
          <w:kern w:val="0"/>
        </w:rPr>
        <w:t>《实施标准》中未列明的其他行政处罚事项，其裁量方法应当按照本基准的规定、原则和规则执行。</w:t>
      </w:r>
    </w:p>
    <w:p w14:paraId="60521647">
      <w:pPr>
        <w:pStyle w:val="19"/>
        <w:spacing w:line="600" w:lineRule="exact"/>
        <w:ind w:firstLine="672" w:firstLineChars="210"/>
        <w:rPr>
          <w:rFonts w:eastAsia="方正仿宋_GBK"/>
        </w:rPr>
      </w:pPr>
      <w:r>
        <w:rPr>
          <w:rFonts w:hint="eastAsia" w:ascii="方正黑体_GBK" w:eastAsia="方正黑体_GBK"/>
        </w:rPr>
        <w:t>第二十条</w:t>
      </w:r>
      <w:r>
        <w:rPr>
          <w:rFonts w:hint="eastAsia" w:eastAsia="方正仿宋_GBK"/>
          <w:b/>
        </w:rPr>
        <w:t xml:space="preserve"> </w:t>
      </w:r>
      <w:r>
        <w:rPr>
          <w:rFonts w:hint="eastAsia" w:eastAsia="方正仿宋_GBK"/>
        </w:rPr>
        <w:t xml:space="preserve"> 本基准自发布之日起施行。《重庆市林业行政处罚裁量基准（试行）》和《重庆市林业行政处罚裁量实施标准（试行）》同时废止。</w:t>
      </w:r>
    </w:p>
    <w:p w14:paraId="152076A2">
      <w:pPr>
        <w:spacing w:line="600" w:lineRule="exact"/>
        <w:ind w:firstLine="640" w:firstLineChars="200"/>
        <w:rPr>
          <w:rFonts w:ascii="Times New Roman" w:hAnsi="Times New Roman" w:eastAsia="方正仿宋_GBK"/>
          <w:sz w:val="32"/>
          <w:szCs w:val="32"/>
        </w:rPr>
      </w:pPr>
    </w:p>
    <w:p w14:paraId="2081BD48">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附件：《重庆市林业行政处罚裁量实施标准》</w:t>
      </w:r>
    </w:p>
    <w:p w14:paraId="14613E4C">
      <w:pPr>
        <w:spacing w:line="600" w:lineRule="exact"/>
        <w:ind w:firstLine="640" w:firstLineChars="200"/>
        <w:rPr>
          <w:rFonts w:ascii="Times New Roman" w:hAnsi="Times New Roman" w:eastAsia="方正仿宋_GBK"/>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14:paraId="7B84105D">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附件</w:t>
      </w:r>
    </w:p>
    <w:p w14:paraId="47145C5A">
      <w:pPr>
        <w:spacing w:afterLines="30" w:line="600" w:lineRule="exact"/>
        <w:ind w:firstLine="198"/>
        <w:jc w:val="center"/>
        <w:rPr>
          <w:rFonts w:ascii="方正小标宋_GBK" w:hAnsi="Times New Roman" w:eastAsia="方正小标宋_GBK"/>
          <w:sz w:val="36"/>
          <w:szCs w:val="36"/>
        </w:rPr>
      </w:pPr>
      <w:r>
        <w:rPr>
          <w:rFonts w:hint="eastAsia" w:ascii="方正小标宋_GBK" w:hAnsi="Times New Roman" w:eastAsia="方正小标宋_GBK"/>
          <w:sz w:val="36"/>
          <w:szCs w:val="36"/>
        </w:rPr>
        <w:t>重庆市林业行政处罚裁量实施标准</w:t>
      </w:r>
    </w:p>
    <w:tbl>
      <w:tblPr>
        <w:tblStyle w:val="11"/>
        <w:tblW w:w="13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40" w:type="dxa"/>
        </w:tblCellMar>
      </w:tblPr>
      <w:tblGrid>
        <w:gridCol w:w="426"/>
        <w:gridCol w:w="1559"/>
        <w:gridCol w:w="4536"/>
        <w:gridCol w:w="851"/>
        <w:gridCol w:w="2835"/>
        <w:gridCol w:w="2835"/>
        <w:gridCol w:w="567"/>
      </w:tblGrid>
      <w:tr w14:paraId="6268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tblHeader/>
          <w:jc w:val="center"/>
        </w:trPr>
        <w:tc>
          <w:tcPr>
            <w:tcW w:w="426" w:type="dxa"/>
            <w:vMerge w:val="restart"/>
            <w:vAlign w:val="center"/>
          </w:tcPr>
          <w:p w14:paraId="47ADFD47">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序号</w:t>
            </w:r>
          </w:p>
        </w:tc>
        <w:tc>
          <w:tcPr>
            <w:tcW w:w="1559" w:type="dxa"/>
            <w:vMerge w:val="restart"/>
            <w:vAlign w:val="center"/>
          </w:tcPr>
          <w:p w14:paraId="20E2154B">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违法行为</w:t>
            </w:r>
          </w:p>
        </w:tc>
        <w:tc>
          <w:tcPr>
            <w:tcW w:w="4536" w:type="dxa"/>
            <w:vMerge w:val="restart"/>
            <w:vAlign w:val="center"/>
          </w:tcPr>
          <w:p w14:paraId="21412ED0">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处罚依据</w:t>
            </w:r>
          </w:p>
        </w:tc>
        <w:tc>
          <w:tcPr>
            <w:tcW w:w="6521" w:type="dxa"/>
            <w:gridSpan w:val="3"/>
            <w:vAlign w:val="center"/>
          </w:tcPr>
          <w:p w14:paraId="37A6A76B">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裁量实施标准</w:t>
            </w:r>
          </w:p>
        </w:tc>
        <w:tc>
          <w:tcPr>
            <w:tcW w:w="567" w:type="dxa"/>
            <w:vMerge w:val="restart"/>
            <w:vAlign w:val="center"/>
          </w:tcPr>
          <w:p w14:paraId="00D5658C">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备注</w:t>
            </w:r>
          </w:p>
        </w:tc>
      </w:tr>
      <w:tr w14:paraId="092D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tblHeader/>
          <w:jc w:val="center"/>
        </w:trPr>
        <w:tc>
          <w:tcPr>
            <w:tcW w:w="0" w:type="auto"/>
            <w:vMerge w:val="continue"/>
            <w:vAlign w:val="center"/>
          </w:tcPr>
          <w:p w14:paraId="3EDA861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C75BC43">
            <w:pPr>
              <w:widowControl/>
              <w:spacing w:line="240" w:lineRule="exact"/>
              <w:jc w:val="left"/>
              <w:rPr>
                <w:rFonts w:ascii="Times New Roman" w:hAnsi="Times New Roman" w:eastAsia="方正仿宋_GBK"/>
                <w:b/>
                <w:bCs/>
                <w:kern w:val="0"/>
                <w:szCs w:val="21"/>
              </w:rPr>
            </w:pPr>
          </w:p>
        </w:tc>
        <w:tc>
          <w:tcPr>
            <w:tcW w:w="0" w:type="auto"/>
            <w:vMerge w:val="continue"/>
            <w:tcBorders>
              <w:bottom w:val="single" w:color="auto" w:sz="4" w:space="0"/>
            </w:tcBorders>
            <w:vAlign w:val="center"/>
          </w:tcPr>
          <w:p w14:paraId="217F2DB9">
            <w:pPr>
              <w:widowControl/>
              <w:spacing w:line="240" w:lineRule="exact"/>
              <w:jc w:val="left"/>
              <w:rPr>
                <w:rFonts w:ascii="Times New Roman" w:hAnsi="Times New Roman" w:eastAsia="方正仿宋_GBK"/>
                <w:b/>
                <w:bCs/>
                <w:kern w:val="0"/>
                <w:szCs w:val="21"/>
              </w:rPr>
            </w:pPr>
          </w:p>
        </w:tc>
        <w:tc>
          <w:tcPr>
            <w:tcW w:w="851" w:type="dxa"/>
            <w:vAlign w:val="center"/>
          </w:tcPr>
          <w:p w14:paraId="428558F4">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按情节分档</w:t>
            </w:r>
          </w:p>
        </w:tc>
        <w:tc>
          <w:tcPr>
            <w:tcW w:w="2835" w:type="dxa"/>
            <w:vAlign w:val="center"/>
          </w:tcPr>
          <w:p w14:paraId="6ED86489">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适用情形</w:t>
            </w:r>
          </w:p>
        </w:tc>
        <w:tc>
          <w:tcPr>
            <w:tcW w:w="2835" w:type="dxa"/>
            <w:vAlign w:val="center"/>
          </w:tcPr>
          <w:p w14:paraId="75FB1C2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处罚幅度</w:t>
            </w:r>
          </w:p>
        </w:tc>
        <w:tc>
          <w:tcPr>
            <w:tcW w:w="0" w:type="auto"/>
            <w:vMerge w:val="continue"/>
            <w:vAlign w:val="center"/>
          </w:tcPr>
          <w:p w14:paraId="07457A98">
            <w:pPr>
              <w:widowControl/>
              <w:spacing w:line="240" w:lineRule="exact"/>
              <w:jc w:val="left"/>
              <w:rPr>
                <w:rFonts w:ascii="Times New Roman" w:hAnsi="Times New Roman" w:eastAsia="方正仿宋_GBK"/>
                <w:b/>
                <w:bCs/>
                <w:kern w:val="0"/>
                <w:szCs w:val="21"/>
              </w:rPr>
            </w:pPr>
          </w:p>
        </w:tc>
      </w:tr>
      <w:tr w14:paraId="404B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0DC87BE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w:t>
            </w:r>
          </w:p>
        </w:tc>
        <w:tc>
          <w:tcPr>
            <w:tcW w:w="1559" w:type="dxa"/>
            <w:vMerge w:val="restart"/>
            <w:tcBorders>
              <w:right w:val="single" w:color="auto" w:sz="4" w:space="0"/>
            </w:tcBorders>
            <w:vAlign w:val="center"/>
          </w:tcPr>
          <w:p w14:paraId="33C9654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盗伐森林或其他林木</w:t>
            </w:r>
          </w:p>
        </w:tc>
        <w:tc>
          <w:tcPr>
            <w:tcW w:w="4536" w:type="dxa"/>
            <w:vMerge w:val="restart"/>
            <w:tcBorders>
              <w:top w:val="single" w:color="auto" w:sz="4" w:space="0"/>
              <w:left w:val="single" w:color="auto" w:sz="4" w:space="0"/>
              <w:bottom w:val="single" w:color="auto" w:sz="4" w:space="0"/>
              <w:right w:val="single" w:color="auto" w:sz="4" w:space="0"/>
            </w:tcBorders>
            <w:vAlign w:val="center"/>
          </w:tcPr>
          <w:p w14:paraId="5A99042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1、《中华人民共和国森林法》第三十九条第一款：</w:t>
            </w:r>
            <w:r>
              <w:rPr>
                <w:rFonts w:hint="eastAsia" w:ascii="Times New Roman" w:hAnsi="Times New Roman" w:eastAsia="方正仿宋_GBK"/>
                <w:kern w:val="0"/>
                <w:szCs w:val="21"/>
              </w:rPr>
              <w:t>盗伐森林或者其他林木的，依法赔偿损失；由林业主管部门责令补种盗伐株数十倍的树木，没收盗伐的林木或者变卖所得，并处盗伐林木价值三倍以上十倍以下的罚款。</w:t>
            </w:r>
          </w:p>
          <w:p w14:paraId="66FE008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2、《中华人民共和国森林法实施条例》第三十八条</w:t>
            </w:r>
            <w:r>
              <w:rPr>
                <w:rFonts w:hint="eastAsia" w:ascii="Times New Roman" w:hAnsi="Times New Roman" w:eastAsia="方正仿宋_GBK"/>
                <w:kern w:val="0"/>
                <w:szCs w:val="21"/>
              </w:rPr>
              <w:t>：盗伐森林或者其他林木，以立木材积计算不足0.5立方米或者幼树不足20株的，由县级以上人民政府林业主管部门责令补种盗伐株数十倍的树木，没收盗伐的林木或者变卖所得，并处盗伐林木价值三倍至五倍的罚款。盗伐森林或者其他林木，以立木材积计算0.5立方米以上或者幼树20株以上的，由县级以上人民政府林业主管部门责令补种盗伐株数十倍的树木，没收盗伐的林木或者变卖所得，并处盗伐林木价值五倍至十倍的罚款。</w:t>
            </w:r>
          </w:p>
        </w:tc>
        <w:tc>
          <w:tcPr>
            <w:tcW w:w="851" w:type="dxa"/>
            <w:tcBorders>
              <w:left w:val="single" w:color="auto" w:sz="4" w:space="0"/>
            </w:tcBorders>
            <w:vAlign w:val="center"/>
          </w:tcPr>
          <w:p w14:paraId="78EE5BBF">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6AFB3EA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盗伐森林或者其他林木，立木材积0.3m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以下或者幼树10株以下的</w:t>
            </w:r>
          </w:p>
        </w:tc>
        <w:tc>
          <w:tcPr>
            <w:tcW w:w="2835" w:type="dxa"/>
            <w:vAlign w:val="center"/>
          </w:tcPr>
          <w:p w14:paraId="610C6192">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责令补种盗伐株数10倍的树木；没收盗伐的林木或者变卖所得；并处盗伐林木价值3倍的罚款</w:t>
            </w:r>
          </w:p>
        </w:tc>
        <w:tc>
          <w:tcPr>
            <w:tcW w:w="567" w:type="dxa"/>
            <w:vAlign w:val="center"/>
          </w:tcPr>
          <w:p w14:paraId="200341F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886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5BD12DB">
            <w:pPr>
              <w:widowControl/>
              <w:spacing w:line="240" w:lineRule="exact"/>
              <w:jc w:val="left"/>
              <w:rPr>
                <w:rFonts w:ascii="Times New Roman" w:hAnsi="Times New Roman" w:eastAsia="方正仿宋_GBK"/>
                <w:b/>
                <w:bCs/>
                <w:kern w:val="0"/>
                <w:szCs w:val="21"/>
              </w:rPr>
            </w:pPr>
          </w:p>
        </w:tc>
        <w:tc>
          <w:tcPr>
            <w:tcW w:w="0" w:type="auto"/>
            <w:vMerge w:val="continue"/>
            <w:tcBorders>
              <w:right w:val="single" w:color="auto" w:sz="4" w:space="0"/>
            </w:tcBorders>
            <w:vAlign w:val="center"/>
          </w:tcPr>
          <w:p w14:paraId="76CD8E64">
            <w:pPr>
              <w:widowControl/>
              <w:spacing w:line="240" w:lineRule="exact"/>
              <w:jc w:val="left"/>
              <w:rPr>
                <w:rFonts w:ascii="Times New Roman" w:hAnsi="Times New Roman" w:eastAsia="方正仿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D37A25C">
            <w:pPr>
              <w:widowControl/>
              <w:spacing w:line="240" w:lineRule="exact"/>
              <w:jc w:val="left"/>
              <w:rPr>
                <w:rFonts w:ascii="Times New Roman" w:hAnsi="Times New Roman" w:eastAsia="方正仿宋_GBK"/>
                <w:kern w:val="0"/>
                <w:szCs w:val="21"/>
              </w:rPr>
            </w:pPr>
          </w:p>
        </w:tc>
        <w:tc>
          <w:tcPr>
            <w:tcW w:w="851" w:type="dxa"/>
            <w:tcBorders>
              <w:left w:val="single" w:color="auto" w:sz="4" w:space="0"/>
            </w:tcBorders>
            <w:vAlign w:val="center"/>
          </w:tcPr>
          <w:p w14:paraId="683A08BA">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63BAD9F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盗伐森林或者其他林木，立木材积0.3m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以上0.5m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以下或者幼树10株以上20株以下的</w:t>
            </w:r>
          </w:p>
        </w:tc>
        <w:tc>
          <w:tcPr>
            <w:tcW w:w="2835" w:type="dxa"/>
            <w:vAlign w:val="center"/>
          </w:tcPr>
          <w:p w14:paraId="4BC544E1">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责令补种盗伐株数10倍的树木；没收盗伐的林木或者变卖所得；并处盗伐林木价值3倍至4倍的罚款</w:t>
            </w:r>
          </w:p>
        </w:tc>
        <w:tc>
          <w:tcPr>
            <w:tcW w:w="567" w:type="dxa"/>
            <w:vAlign w:val="center"/>
          </w:tcPr>
          <w:p w14:paraId="3FC252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C46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BD9514D">
            <w:pPr>
              <w:widowControl/>
              <w:spacing w:line="240" w:lineRule="exact"/>
              <w:jc w:val="left"/>
              <w:rPr>
                <w:rFonts w:ascii="Times New Roman" w:hAnsi="Times New Roman" w:eastAsia="方正仿宋_GBK"/>
                <w:b/>
                <w:bCs/>
                <w:kern w:val="0"/>
                <w:szCs w:val="21"/>
              </w:rPr>
            </w:pPr>
          </w:p>
        </w:tc>
        <w:tc>
          <w:tcPr>
            <w:tcW w:w="0" w:type="auto"/>
            <w:vMerge w:val="continue"/>
            <w:tcBorders>
              <w:right w:val="single" w:color="auto" w:sz="4" w:space="0"/>
            </w:tcBorders>
            <w:vAlign w:val="center"/>
          </w:tcPr>
          <w:p w14:paraId="78CB6FC2">
            <w:pPr>
              <w:widowControl/>
              <w:spacing w:line="240" w:lineRule="exact"/>
              <w:jc w:val="left"/>
              <w:rPr>
                <w:rFonts w:ascii="Times New Roman" w:hAnsi="Times New Roman" w:eastAsia="方正仿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8957A48">
            <w:pPr>
              <w:widowControl/>
              <w:spacing w:line="240" w:lineRule="exact"/>
              <w:jc w:val="left"/>
              <w:rPr>
                <w:rFonts w:ascii="Times New Roman" w:hAnsi="Times New Roman" w:eastAsia="方正仿宋_GBK"/>
                <w:kern w:val="0"/>
                <w:szCs w:val="21"/>
              </w:rPr>
            </w:pPr>
          </w:p>
        </w:tc>
        <w:tc>
          <w:tcPr>
            <w:tcW w:w="851" w:type="dxa"/>
            <w:tcBorders>
              <w:left w:val="single" w:color="auto" w:sz="4" w:space="0"/>
            </w:tcBorders>
            <w:vAlign w:val="center"/>
          </w:tcPr>
          <w:p w14:paraId="17BEEA65">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C544C7D">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盗伐森林或者其他林木，立木材积0．5m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以下或者幼树20株以上50株以下的</w:t>
            </w:r>
          </w:p>
        </w:tc>
        <w:tc>
          <w:tcPr>
            <w:tcW w:w="2835" w:type="dxa"/>
            <w:vAlign w:val="center"/>
          </w:tcPr>
          <w:p w14:paraId="0F48C74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责令补种盗伐株数10倍的树木；没收盗伐的林木或者变卖所得；并处盗伐林木价值5倍至6倍的罚款</w:t>
            </w:r>
          </w:p>
        </w:tc>
        <w:tc>
          <w:tcPr>
            <w:tcW w:w="567" w:type="dxa"/>
            <w:noWrap/>
            <w:vAlign w:val="center"/>
          </w:tcPr>
          <w:p w14:paraId="183ACB4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028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EC59164">
            <w:pPr>
              <w:widowControl/>
              <w:spacing w:line="240" w:lineRule="exact"/>
              <w:jc w:val="left"/>
              <w:rPr>
                <w:rFonts w:ascii="Times New Roman" w:hAnsi="Times New Roman" w:eastAsia="方正仿宋_GBK"/>
                <w:b/>
                <w:bCs/>
                <w:kern w:val="0"/>
                <w:szCs w:val="21"/>
              </w:rPr>
            </w:pPr>
          </w:p>
        </w:tc>
        <w:tc>
          <w:tcPr>
            <w:tcW w:w="0" w:type="auto"/>
            <w:vMerge w:val="continue"/>
            <w:tcBorders>
              <w:right w:val="single" w:color="auto" w:sz="4" w:space="0"/>
            </w:tcBorders>
            <w:vAlign w:val="center"/>
          </w:tcPr>
          <w:p w14:paraId="34FE2D2E">
            <w:pPr>
              <w:widowControl/>
              <w:spacing w:line="240" w:lineRule="exact"/>
              <w:jc w:val="left"/>
              <w:rPr>
                <w:rFonts w:ascii="Times New Roman" w:hAnsi="Times New Roman" w:eastAsia="方正仿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D2C585D">
            <w:pPr>
              <w:widowControl/>
              <w:spacing w:line="240" w:lineRule="exact"/>
              <w:jc w:val="left"/>
              <w:rPr>
                <w:rFonts w:ascii="Times New Roman" w:hAnsi="Times New Roman" w:eastAsia="方正仿宋_GBK"/>
                <w:kern w:val="0"/>
                <w:szCs w:val="21"/>
              </w:rPr>
            </w:pPr>
          </w:p>
        </w:tc>
        <w:tc>
          <w:tcPr>
            <w:tcW w:w="851" w:type="dxa"/>
            <w:tcBorders>
              <w:left w:val="single" w:color="auto" w:sz="4" w:space="0"/>
            </w:tcBorders>
            <w:vAlign w:val="center"/>
          </w:tcPr>
          <w:p w14:paraId="501ED3C5">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8904A10">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盗伐森林或者其他林木，立木材积1m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以上1.5 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以下或者幼树50株以上70株以下的</w:t>
            </w:r>
          </w:p>
        </w:tc>
        <w:tc>
          <w:tcPr>
            <w:tcW w:w="2835" w:type="dxa"/>
            <w:vAlign w:val="center"/>
          </w:tcPr>
          <w:p w14:paraId="39678356">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责令补种盗伐株数10倍的树木；没收盗伐的林木或者变卖所得；并处盗伐林木价值7倍至8倍的罚款</w:t>
            </w:r>
          </w:p>
        </w:tc>
        <w:tc>
          <w:tcPr>
            <w:tcW w:w="567" w:type="dxa"/>
            <w:noWrap/>
            <w:vAlign w:val="center"/>
          </w:tcPr>
          <w:p w14:paraId="1D6E256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52C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26926E4">
            <w:pPr>
              <w:widowControl/>
              <w:spacing w:line="240" w:lineRule="exact"/>
              <w:jc w:val="left"/>
              <w:rPr>
                <w:rFonts w:ascii="Times New Roman" w:hAnsi="Times New Roman" w:eastAsia="方正仿宋_GBK"/>
                <w:b/>
                <w:bCs/>
                <w:kern w:val="0"/>
                <w:szCs w:val="21"/>
              </w:rPr>
            </w:pPr>
          </w:p>
        </w:tc>
        <w:tc>
          <w:tcPr>
            <w:tcW w:w="0" w:type="auto"/>
            <w:vMerge w:val="continue"/>
            <w:tcBorders>
              <w:right w:val="single" w:color="auto" w:sz="4" w:space="0"/>
            </w:tcBorders>
            <w:vAlign w:val="center"/>
          </w:tcPr>
          <w:p w14:paraId="2C1B854A">
            <w:pPr>
              <w:widowControl/>
              <w:spacing w:line="240" w:lineRule="exact"/>
              <w:jc w:val="left"/>
              <w:rPr>
                <w:rFonts w:ascii="Times New Roman" w:hAnsi="Times New Roman" w:eastAsia="方正仿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23E5EE">
            <w:pPr>
              <w:widowControl/>
              <w:spacing w:line="240" w:lineRule="exact"/>
              <w:jc w:val="left"/>
              <w:rPr>
                <w:rFonts w:ascii="Times New Roman" w:hAnsi="Times New Roman" w:eastAsia="方正仿宋_GBK"/>
                <w:kern w:val="0"/>
                <w:szCs w:val="21"/>
              </w:rPr>
            </w:pPr>
          </w:p>
        </w:tc>
        <w:tc>
          <w:tcPr>
            <w:tcW w:w="851" w:type="dxa"/>
            <w:tcBorders>
              <w:left w:val="single" w:color="auto" w:sz="4" w:space="0"/>
            </w:tcBorders>
            <w:vAlign w:val="center"/>
          </w:tcPr>
          <w:p w14:paraId="2170C0A0">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465AD8FF">
            <w:pPr>
              <w:widowControl/>
              <w:spacing w:line="23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0392ECB">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盗伐森林或者其他林木，立木材积1.5m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以上2 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以下或者幼树70株以上100株以下的或盗伐、滥伐和破坏防护林、经济林、特种用途林、珍贵树木和自然保护区森林资源</w:t>
            </w:r>
          </w:p>
        </w:tc>
        <w:tc>
          <w:tcPr>
            <w:tcW w:w="2835" w:type="dxa"/>
            <w:vAlign w:val="center"/>
          </w:tcPr>
          <w:p w14:paraId="3EF18D0C">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责令补种盗伐株数10倍的树木；没收盗伐的林木或者变卖所得；并处盗伐林木价值9倍至10倍的罚款</w:t>
            </w:r>
          </w:p>
        </w:tc>
        <w:tc>
          <w:tcPr>
            <w:tcW w:w="567" w:type="dxa"/>
            <w:vAlign w:val="center"/>
          </w:tcPr>
          <w:p w14:paraId="72E126A7">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10D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116" w:hRule="atLeast"/>
          <w:jc w:val="center"/>
        </w:trPr>
        <w:tc>
          <w:tcPr>
            <w:tcW w:w="426" w:type="dxa"/>
            <w:vMerge w:val="restart"/>
            <w:vAlign w:val="center"/>
          </w:tcPr>
          <w:p w14:paraId="2EC1F2C0">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w:t>
            </w:r>
          </w:p>
        </w:tc>
        <w:tc>
          <w:tcPr>
            <w:tcW w:w="1559" w:type="dxa"/>
            <w:vMerge w:val="restart"/>
            <w:vAlign w:val="center"/>
          </w:tcPr>
          <w:p w14:paraId="22BB7C75">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滥伐森林或其他林木</w:t>
            </w:r>
          </w:p>
        </w:tc>
        <w:tc>
          <w:tcPr>
            <w:tcW w:w="4536" w:type="dxa"/>
            <w:vMerge w:val="restart"/>
            <w:tcBorders>
              <w:top w:val="single" w:color="auto" w:sz="4" w:space="0"/>
            </w:tcBorders>
            <w:vAlign w:val="center"/>
          </w:tcPr>
          <w:p w14:paraId="0338179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1、《中华人民共和国森林法》第三十九条第二款：</w:t>
            </w:r>
            <w:r>
              <w:rPr>
                <w:rFonts w:hint="eastAsia" w:ascii="Times New Roman" w:hAnsi="Times New Roman" w:eastAsia="方正仿宋_GBK"/>
                <w:kern w:val="0"/>
                <w:szCs w:val="21"/>
              </w:rPr>
              <w:t>滥伐森林或者其他林木，由林业主管部门责令补种滥伐株数五倍的树木，并处滥伐林木价值二倍以上五倍以下的罚款。</w:t>
            </w:r>
          </w:p>
          <w:p w14:paraId="1E80E551">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2、《中华人民共和国森林法实施条例》第三十九条：</w:t>
            </w:r>
            <w:r>
              <w:rPr>
                <w:rFonts w:hint="eastAsia" w:ascii="Times New Roman" w:hAnsi="Times New Roman" w:eastAsia="方正仿宋_GBK"/>
                <w:kern w:val="0"/>
                <w:szCs w:val="21"/>
              </w:rPr>
              <w:t>滥伐森林或者其他林木，以立木材积计算不足2立方米或者幼树不足50株的，由县级以上人民政府林业主管部门责令补种滥伐株数5倍的树木，并处滥伐林木价值二倍至三倍的罚款。滥伐森林或者其他林木，以立木材积计算2立方米以上或者幼树50株以上的，由县级以上人民政府林业主管部门责令补种滥伐株数五倍的树木，并处滥伐林木价值三倍至五倍的罚款。超过木材生产计划采伐森林或者其他林木的，依照前两款规定处罚。</w:t>
            </w:r>
          </w:p>
        </w:tc>
        <w:tc>
          <w:tcPr>
            <w:tcW w:w="851" w:type="dxa"/>
            <w:vAlign w:val="center"/>
          </w:tcPr>
          <w:p w14:paraId="5633AEDB">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748A58E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滥伐森林或者其他林木，立木材积1m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以下或者幼树20株以下的</w:t>
            </w:r>
          </w:p>
        </w:tc>
        <w:tc>
          <w:tcPr>
            <w:tcW w:w="2835" w:type="dxa"/>
            <w:vAlign w:val="center"/>
          </w:tcPr>
          <w:p w14:paraId="55732E0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责令补种滥伐株数5倍的树木；</w:t>
            </w:r>
          </w:p>
          <w:p w14:paraId="3CA4D42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并处滥伐林木价值2倍的罚款</w:t>
            </w:r>
          </w:p>
        </w:tc>
        <w:tc>
          <w:tcPr>
            <w:tcW w:w="567" w:type="dxa"/>
            <w:vAlign w:val="center"/>
          </w:tcPr>
          <w:p w14:paraId="7CB7F6B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69A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09" w:hRule="atLeast"/>
          <w:jc w:val="center"/>
        </w:trPr>
        <w:tc>
          <w:tcPr>
            <w:tcW w:w="0" w:type="auto"/>
            <w:vMerge w:val="continue"/>
            <w:vAlign w:val="center"/>
          </w:tcPr>
          <w:p w14:paraId="01EB823A">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02BC84E7">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7D9E8E2">
            <w:pPr>
              <w:widowControl/>
              <w:spacing w:line="300" w:lineRule="exact"/>
              <w:jc w:val="left"/>
              <w:rPr>
                <w:rFonts w:ascii="Times New Roman" w:hAnsi="Times New Roman" w:eastAsia="方正仿宋_GBK"/>
                <w:b/>
                <w:bCs/>
                <w:kern w:val="0"/>
                <w:szCs w:val="21"/>
              </w:rPr>
            </w:pPr>
          </w:p>
        </w:tc>
        <w:tc>
          <w:tcPr>
            <w:tcW w:w="851" w:type="dxa"/>
            <w:vAlign w:val="center"/>
          </w:tcPr>
          <w:p w14:paraId="645BA292">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58CDC5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滥伐森林或者其他林木，立木材积1m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以上2 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以下或者幼树20株以上50株以下的</w:t>
            </w:r>
          </w:p>
        </w:tc>
        <w:tc>
          <w:tcPr>
            <w:tcW w:w="2835" w:type="dxa"/>
            <w:vAlign w:val="center"/>
          </w:tcPr>
          <w:p w14:paraId="1C868B9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责令补种滥伐株数5倍的树木；</w:t>
            </w:r>
          </w:p>
          <w:p w14:paraId="7E0999E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并处滥伐林木价值2倍至3倍的罚款</w:t>
            </w:r>
          </w:p>
        </w:tc>
        <w:tc>
          <w:tcPr>
            <w:tcW w:w="567" w:type="dxa"/>
            <w:vAlign w:val="center"/>
          </w:tcPr>
          <w:p w14:paraId="35878B9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C64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24" w:hRule="atLeast"/>
          <w:jc w:val="center"/>
        </w:trPr>
        <w:tc>
          <w:tcPr>
            <w:tcW w:w="0" w:type="auto"/>
            <w:vMerge w:val="continue"/>
            <w:vAlign w:val="center"/>
          </w:tcPr>
          <w:p w14:paraId="58190C6A">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29BF7D7D">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817F2B1">
            <w:pPr>
              <w:widowControl/>
              <w:spacing w:line="300" w:lineRule="exact"/>
              <w:jc w:val="left"/>
              <w:rPr>
                <w:rFonts w:ascii="Times New Roman" w:hAnsi="Times New Roman" w:eastAsia="方正仿宋_GBK"/>
                <w:b/>
                <w:bCs/>
                <w:kern w:val="0"/>
                <w:szCs w:val="21"/>
              </w:rPr>
            </w:pPr>
          </w:p>
        </w:tc>
        <w:tc>
          <w:tcPr>
            <w:tcW w:w="851" w:type="dxa"/>
            <w:vAlign w:val="center"/>
          </w:tcPr>
          <w:p w14:paraId="51DDA633">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9406E2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滥伐森林或者其他林木，立木材积2m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以上5m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以下或者幼树50株以上150株以下的</w:t>
            </w:r>
          </w:p>
        </w:tc>
        <w:tc>
          <w:tcPr>
            <w:tcW w:w="2835" w:type="dxa"/>
            <w:vAlign w:val="center"/>
          </w:tcPr>
          <w:p w14:paraId="77F5830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责令补种滥伐株数5倍的树木；</w:t>
            </w:r>
          </w:p>
          <w:p w14:paraId="6CAC5F22">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并处滥伐林木价值3倍至4倍的罚款</w:t>
            </w:r>
          </w:p>
        </w:tc>
        <w:tc>
          <w:tcPr>
            <w:tcW w:w="567" w:type="dxa"/>
            <w:vAlign w:val="center"/>
          </w:tcPr>
          <w:p w14:paraId="29306CC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1D5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66" w:hRule="atLeast"/>
          <w:jc w:val="center"/>
        </w:trPr>
        <w:tc>
          <w:tcPr>
            <w:tcW w:w="0" w:type="auto"/>
            <w:vMerge w:val="continue"/>
            <w:vAlign w:val="center"/>
          </w:tcPr>
          <w:p w14:paraId="5FBBBD88">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24A57DE0">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7699A851">
            <w:pPr>
              <w:widowControl/>
              <w:spacing w:line="300" w:lineRule="exact"/>
              <w:jc w:val="left"/>
              <w:rPr>
                <w:rFonts w:ascii="Times New Roman" w:hAnsi="Times New Roman" w:eastAsia="方正仿宋_GBK"/>
                <w:b/>
                <w:bCs/>
                <w:kern w:val="0"/>
                <w:szCs w:val="21"/>
              </w:rPr>
            </w:pPr>
          </w:p>
        </w:tc>
        <w:tc>
          <w:tcPr>
            <w:tcW w:w="851" w:type="dxa"/>
            <w:vAlign w:val="center"/>
          </w:tcPr>
          <w:p w14:paraId="731F9A28">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3791214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滥伐森林或者其他林木，立木材积5m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以上8m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以下或者幼树150株以上350株以下的</w:t>
            </w:r>
          </w:p>
        </w:tc>
        <w:tc>
          <w:tcPr>
            <w:tcW w:w="2835" w:type="dxa"/>
            <w:vAlign w:val="center"/>
          </w:tcPr>
          <w:p w14:paraId="075D75A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责令补种滥伐株数5倍的树木；</w:t>
            </w:r>
          </w:p>
          <w:p w14:paraId="11A12192">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并处滥伐林木价值4倍至5倍的罚款</w:t>
            </w:r>
          </w:p>
        </w:tc>
        <w:tc>
          <w:tcPr>
            <w:tcW w:w="567" w:type="dxa"/>
            <w:vAlign w:val="center"/>
          </w:tcPr>
          <w:p w14:paraId="6100A504">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75A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101" w:hRule="atLeast"/>
          <w:jc w:val="center"/>
        </w:trPr>
        <w:tc>
          <w:tcPr>
            <w:tcW w:w="0" w:type="auto"/>
            <w:vMerge w:val="continue"/>
            <w:vAlign w:val="center"/>
          </w:tcPr>
          <w:p w14:paraId="681DA658">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789B69C1">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1C936A48">
            <w:pPr>
              <w:widowControl/>
              <w:spacing w:line="300" w:lineRule="exact"/>
              <w:jc w:val="left"/>
              <w:rPr>
                <w:rFonts w:ascii="Times New Roman" w:hAnsi="Times New Roman" w:eastAsia="方正仿宋_GBK"/>
                <w:b/>
                <w:bCs/>
                <w:kern w:val="0"/>
                <w:szCs w:val="21"/>
              </w:rPr>
            </w:pPr>
          </w:p>
        </w:tc>
        <w:tc>
          <w:tcPr>
            <w:tcW w:w="851" w:type="dxa"/>
            <w:vAlign w:val="center"/>
          </w:tcPr>
          <w:p w14:paraId="16CE7964">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0047308B">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3EEEF0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滥伐森林或者其他林木，立木材积8m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以上10m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以下或者幼树350株以上500株以下的</w:t>
            </w:r>
          </w:p>
        </w:tc>
        <w:tc>
          <w:tcPr>
            <w:tcW w:w="2835" w:type="dxa"/>
            <w:vAlign w:val="center"/>
          </w:tcPr>
          <w:p w14:paraId="4434193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责令补种滥伐株数5倍的树木；</w:t>
            </w:r>
          </w:p>
          <w:p w14:paraId="1741AF9B">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并处滥伐林木价值5倍的罚款</w:t>
            </w:r>
          </w:p>
        </w:tc>
        <w:tc>
          <w:tcPr>
            <w:tcW w:w="567" w:type="dxa"/>
            <w:vAlign w:val="center"/>
          </w:tcPr>
          <w:p w14:paraId="2C1E606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3DD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7BCDD58D">
            <w:pPr>
              <w:widowControl/>
              <w:spacing w:line="26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w:t>
            </w:r>
          </w:p>
        </w:tc>
        <w:tc>
          <w:tcPr>
            <w:tcW w:w="1559" w:type="dxa"/>
            <w:vMerge w:val="restart"/>
            <w:vAlign w:val="center"/>
          </w:tcPr>
          <w:p w14:paraId="57F73566">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违法买卖林木采伐许可证、木材运输证件、批准出口文件、允许进出口证明书</w:t>
            </w:r>
          </w:p>
        </w:tc>
        <w:tc>
          <w:tcPr>
            <w:tcW w:w="4536" w:type="dxa"/>
            <w:vMerge w:val="restart"/>
            <w:vAlign w:val="center"/>
          </w:tcPr>
          <w:p w14:paraId="63B35439">
            <w:pPr>
              <w:widowControl/>
              <w:spacing w:line="260" w:lineRule="exact"/>
              <w:jc w:val="left"/>
              <w:rPr>
                <w:rFonts w:ascii="Times New Roman" w:hAnsi="Times New Roman" w:eastAsia="方正仿宋_GBK"/>
                <w:spacing w:val="-4"/>
                <w:kern w:val="0"/>
                <w:szCs w:val="21"/>
              </w:rPr>
            </w:pPr>
            <w:r>
              <w:rPr>
                <w:rFonts w:hint="eastAsia" w:ascii="Times New Roman" w:hAnsi="Times New Roman" w:eastAsia="方正仿宋_GBK"/>
                <w:b/>
                <w:bCs/>
                <w:kern w:val="0"/>
                <w:szCs w:val="21"/>
              </w:rPr>
              <w:t>1、《中华人民共和国森林法》第四十二条第一款：</w:t>
            </w:r>
            <w:r>
              <w:rPr>
                <w:rFonts w:hint="eastAsia" w:ascii="Times New Roman" w:hAnsi="Times New Roman" w:eastAsia="方正仿宋_GBK"/>
                <w:kern w:val="0"/>
                <w:szCs w:val="21"/>
              </w:rPr>
              <w:t>违反本法规定，买卖林木采伐许可证、木材运输证件、批准出口文件、允许进出口证明书的，由林业主管部门没收违法买卖的证件、文件和违法所得，并处违法买卖证件、文件的价款一倍以上</w:t>
            </w:r>
            <w:r>
              <w:rPr>
                <w:rFonts w:hint="eastAsia" w:ascii="Times New Roman" w:hAnsi="Times New Roman" w:eastAsia="方正仿宋_GBK"/>
                <w:spacing w:val="-4"/>
                <w:kern w:val="0"/>
                <w:szCs w:val="21"/>
              </w:rPr>
              <w:t>三倍以下的罚款；构成犯罪的，依法追究刑事责任。</w:t>
            </w:r>
          </w:p>
          <w:p w14:paraId="760EFFEA">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2、《中华人民共和国濒危野生动植物进出口管理条例》</w:t>
            </w:r>
            <w:r>
              <w:rPr>
                <w:rFonts w:hint="eastAsia" w:ascii="Times New Roman" w:hAnsi="Times New Roman" w:eastAsia="方正仿宋_GBK"/>
                <w:kern w:val="0"/>
                <w:szCs w:val="21"/>
              </w:rPr>
              <w:t>第二十七条：伪造、倒卖或者转让进出口批准文件或者允许进出口证明书的，由野生动植物主管部门或者工商行政管理部门按照职责分工依法予以处罚；情节严重，构成犯罪的，依法追究刑事责任。</w:t>
            </w:r>
          </w:p>
        </w:tc>
        <w:tc>
          <w:tcPr>
            <w:tcW w:w="851" w:type="dxa"/>
            <w:vAlign w:val="center"/>
          </w:tcPr>
          <w:p w14:paraId="707F02C9">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1ADBF9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违法所得金额在1000元以下的</w:t>
            </w:r>
          </w:p>
        </w:tc>
        <w:tc>
          <w:tcPr>
            <w:tcW w:w="2835" w:type="dxa"/>
            <w:vAlign w:val="center"/>
          </w:tcPr>
          <w:p w14:paraId="7843845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没收违法买卖的证件、文件和违法所得；并处违法所得1倍的罚款</w:t>
            </w:r>
          </w:p>
        </w:tc>
        <w:tc>
          <w:tcPr>
            <w:tcW w:w="567" w:type="dxa"/>
            <w:vAlign w:val="center"/>
          </w:tcPr>
          <w:p w14:paraId="646A09D8">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AB5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C0A0564">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46EEDE84">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17A63896">
            <w:pPr>
              <w:widowControl/>
              <w:spacing w:line="260" w:lineRule="exact"/>
              <w:jc w:val="left"/>
              <w:rPr>
                <w:rFonts w:ascii="Times New Roman" w:hAnsi="Times New Roman" w:eastAsia="方正仿宋_GBK"/>
                <w:b/>
                <w:bCs/>
                <w:kern w:val="0"/>
                <w:szCs w:val="21"/>
              </w:rPr>
            </w:pPr>
          </w:p>
        </w:tc>
        <w:tc>
          <w:tcPr>
            <w:tcW w:w="851" w:type="dxa"/>
            <w:vAlign w:val="center"/>
          </w:tcPr>
          <w:p w14:paraId="7A317DDE">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F0E6B18">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违法所得金额在1000元以上5000元以下的</w:t>
            </w:r>
          </w:p>
        </w:tc>
        <w:tc>
          <w:tcPr>
            <w:tcW w:w="2835" w:type="dxa"/>
            <w:vAlign w:val="center"/>
          </w:tcPr>
          <w:p w14:paraId="2576AF2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没收违法买卖的证件、文件和违法所得；</w:t>
            </w:r>
          </w:p>
          <w:p w14:paraId="5403AA18">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并处违法所得2倍的罚款</w:t>
            </w:r>
          </w:p>
        </w:tc>
        <w:tc>
          <w:tcPr>
            <w:tcW w:w="567" w:type="dxa"/>
            <w:vAlign w:val="center"/>
          </w:tcPr>
          <w:p w14:paraId="5AFCD1CD">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47D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7305C1C">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1DC0FE4F">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755E6E43">
            <w:pPr>
              <w:widowControl/>
              <w:spacing w:line="260" w:lineRule="exact"/>
              <w:jc w:val="left"/>
              <w:rPr>
                <w:rFonts w:ascii="Times New Roman" w:hAnsi="Times New Roman" w:eastAsia="方正仿宋_GBK"/>
                <w:b/>
                <w:bCs/>
                <w:kern w:val="0"/>
                <w:szCs w:val="21"/>
              </w:rPr>
            </w:pPr>
          </w:p>
        </w:tc>
        <w:tc>
          <w:tcPr>
            <w:tcW w:w="851" w:type="dxa"/>
            <w:vAlign w:val="center"/>
          </w:tcPr>
          <w:p w14:paraId="7F4E55C5">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159D302">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违法所得金额在5000元以上的</w:t>
            </w:r>
          </w:p>
        </w:tc>
        <w:tc>
          <w:tcPr>
            <w:tcW w:w="2835" w:type="dxa"/>
            <w:vAlign w:val="center"/>
          </w:tcPr>
          <w:p w14:paraId="65A9192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没收违法买卖的证件、文件和违法所得；</w:t>
            </w:r>
          </w:p>
          <w:p w14:paraId="69FFA4B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并处违法所得3倍的罚款</w:t>
            </w:r>
          </w:p>
        </w:tc>
        <w:tc>
          <w:tcPr>
            <w:tcW w:w="567" w:type="dxa"/>
            <w:vAlign w:val="center"/>
          </w:tcPr>
          <w:p w14:paraId="7F9234F1">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D72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57076297">
            <w:pPr>
              <w:widowControl/>
              <w:spacing w:line="26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w:t>
            </w:r>
          </w:p>
        </w:tc>
        <w:tc>
          <w:tcPr>
            <w:tcW w:w="1559" w:type="dxa"/>
            <w:vAlign w:val="center"/>
          </w:tcPr>
          <w:p w14:paraId="27D9E2DD">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在林区非法收购明知是盗伐、滥伐的林木</w:t>
            </w:r>
          </w:p>
        </w:tc>
        <w:tc>
          <w:tcPr>
            <w:tcW w:w="4536" w:type="dxa"/>
            <w:vAlign w:val="center"/>
          </w:tcPr>
          <w:p w14:paraId="10760B9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《中华人民共和国森林法》第四十三条：</w:t>
            </w:r>
            <w:r>
              <w:rPr>
                <w:rFonts w:hint="eastAsia" w:ascii="Times New Roman" w:hAnsi="Times New Roman" w:eastAsia="方正仿宋_GBK"/>
                <w:kern w:val="0"/>
                <w:szCs w:val="21"/>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tc>
        <w:tc>
          <w:tcPr>
            <w:tcW w:w="851" w:type="dxa"/>
            <w:vAlign w:val="center"/>
          </w:tcPr>
          <w:p w14:paraId="52F677DE">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30A7FA5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在林区非法收购明知是盗伐、滥伐的林木。</w:t>
            </w:r>
          </w:p>
        </w:tc>
        <w:tc>
          <w:tcPr>
            <w:tcW w:w="2835" w:type="dxa"/>
            <w:vAlign w:val="center"/>
          </w:tcPr>
          <w:p w14:paraId="6732DA5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责令停止违法行为，没收木材或者变卖所得；可并处违法收购林木价款1倍以上3倍以下的罚款</w:t>
            </w:r>
          </w:p>
        </w:tc>
        <w:tc>
          <w:tcPr>
            <w:tcW w:w="567" w:type="dxa"/>
            <w:vAlign w:val="center"/>
          </w:tcPr>
          <w:p w14:paraId="7F9070EA">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A9A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307CAE7D">
            <w:pPr>
              <w:widowControl/>
              <w:spacing w:line="26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w:t>
            </w:r>
          </w:p>
        </w:tc>
        <w:tc>
          <w:tcPr>
            <w:tcW w:w="1559" w:type="dxa"/>
            <w:vAlign w:val="center"/>
          </w:tcPr>
          <w:p w14:paraId="0089885A">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违法进行开垦、采石、采砂、采土、采种、采脂等活动，致使森林、林木受到毁坏</w:t>
            </w:r>
          </w:p>
        </w:tc>
        <w:tc>
          <w:tcPr>
            <w:tcW w:w="4536" w:type="dxa"/>
            <w:vAlign w:val="center"/>
          </w:tcPr>
          <w:p w14:paraId="55205BEE">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1、《中华人民共和国森林法》第四十四条第一款：</w:t>
            </w:r>
            <w:r>
              <w:rPr>
                <w:rFonts w:hint="eastAsia" w:ascii="Times New Roman" w:hAnsi="Times New Roman" w:eastAsia="方正仿宋_GBK"/>
                <w:kern w:val="0"/>
                <w:szCs w:val="21"/>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28590723">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2、《重庆长江防护林体系管理条例》第四十一条 </w:t>
            </w:r>
            <w:r>
              <w:rPr>
                <w:rFonts w:hint="eastAsia" w:ascii="Times New Roman" w:hAnsi="Times New Roman" w:eastAsia="方正仿宋_GBK"/>
                <w:kern w:val="0"/>
                <w:szCs w:val="21"/>
              </w:rPr>
              <w:t>违反本条例第三十三条规定，擅自在防护林内采石、采砂、取土的，责令立即停止，恢复植被；造成损失的，责令赔偿损失，并处毁坏林木价值一倍以上五倍以下罚款。</w:t>
            </w:r>
          </w:p>
        </w:tc>
        <w:tc>
          <w:tcPr>
            <w:tcW w:w="851" w:type="dxa"/>
            <w:vAlign w:val="center"/>
          </w:tcPr>
          <w:p w14:paraId="6F3528DE">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2B3DABAA">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1.进行开垦、采石、采砂、采土、采种、采脂和其他活动，致使森林、林木受到毁坏；2.擅自在防护林内采石、采砂、取土</w:t>
            </w:r>
          </w:p>
        </w:tc>
        <w:tc>
          <w:tcPr>
            <w:tcW w:w="2835" w:type="dxa"/>
            <w:vAlign w:val="center"/>
          </w:tcPr>
          <w:p w14:paraId="719C563E">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责令停止违法行为，补种毁坏株数1倍以上3倍以下的树木；可并处毁坏林木价值1倍以上5倍以下的罚款。</w:t>
            </w:r>
          </w:p>
        </w:tc>
        <w:tc>
          <w:tcPr>
            <w:tcW w:w="567" w:type="dxa"/>
            <w:vAlign w:val="center"/>
          </w:tcPr>
          <w:p w14:paraId="5C65E61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84A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3886B4E">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w:t>
            </w:r>
          </w:p>
        </w:tc>
        <w:tc>
          <w:tcPr>
            <w:tcW w:w="1559" w:type="dxa"/>
            <w:vMerge w:val="restart"/>
            <w:vAlign w:val="center"/>
          </w:tcPr>
          <w:p w14:paraId="4D98E19B">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在幼林地和特种用途林内砍柴、放牧使森林、林木受到毁坏</w:t>
            </w:r>
          </w:p>
        </w:tc>
        <w:tc>
          <w:tcPr>
            <w:tcW w:w="4536" w:type="dxa"/>
            <w:vMerge w:val="restart"/>
            <w:vAlign w:val="center"/>
          </w:tcPr>
          <w:p w14:paraId="3A8DFCD0">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《中华人民共和国森林法》第四十四条第二款：</w:t>
            </w:r>
            <w:r>
              <w:rPr>
                <w:rFonts w:hint="eastAsia" w:ascii="Times New Roman" w:hAnsi="Times New Roman" w:eastAsia="方正仿宋_GBK"/>
                <w:kern w:val="0"/>
                <w:szCs w:val="21"/>
              </w:rPr>
              <w:t>违反本法规定，在幼林地和特种用途林内砍柴、放牧致使森林、林木受到毁坏的，依法赔偿损失；由林业主管部门责令停止违法行为，补种毁坏株数一倍以上三倍以下的树木。</w:t>
            </w:r>
          </w:p>
        </w:tc>
        <w:tc>
          <w:tcPr>
            <w:tcW w:w="851" w:type="dxa"/>
            <w:vAlign w:val="center"/>
          </w:tcPr>
          <w:p w14:paraId="5D8611D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00A208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毁坏林木10株以下的</w:t>
            </w:r>
          </w:p>
        </w:tc>
        <w:tc>
          <w:tcPr>
            <w:tcW w:w="2835" w:type="dxa"/>
            <w:vAlign w:val="center"/>
          </w:tcPr>
          <w:p w14:paraId="5C76369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责令停止违法行为，依法赔偿损失，补种毁坏株数1倍的树木</w:t>
            </w:r>
          </w:p>
        </w:tc>
        <w:tc>
          <w:tcPr>
            <w:tcW w:w="567" w:type="dxa"/>
            <w:vAlign w:val="center"/>
          </w:tcPr>
          <w:p w14:paraId="4BC128F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063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026ED68">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E2C419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12DAEE0">
            <w:pPr>
              <w:widowControl/>
              <w:spacing w:line="240" w:lineRule="exact"/>
              <w:jc w:val="left"/>
              <w:rPr>
                <w:rFonts w:ascii="Times New Roman" w:hAnsi="Times New Roman" w:eastAsia="方正仿宋_GBK"/>
                <w:b/>
                <w:bCs/>
                <w:kern w:val="0"/>
                <w:szCs w:val="21"/>
              </w:rPr>
            </w:pPr>
          </w:p>
        </w:tc>
        <w:tc>
          <w:tcPr>
            <w:tcW w:w="851" w:type="dxa"/>
            <w:vAlign w:val="center"/>
          </w:tcPr>
          <w:p w14:paraId="348A1C7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975C41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毁坏林木10株以上30株以下的</w:t>
            </w:r>
          </w:p>
        </w:tc>
        <w:tc>
          <w:tcPr>
            <w:tcW w:w="2835" w:type="dxa"/>
            <w:vAlign w:val="center"/>
          </w:tcPr>
          <w:p w14:paraId="332145D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责令停止违法行为，依法赔偿损失，补种毁坏株数2倍的树木</w:t>
            </w:r>
          </w:p>
        </w:tc>
        <w:tc>
          <w:tcPr>
            <w:tcW w:w="567" w:type="dxa"/>
            <w:vAlign w:val="center"/>
          </w:tcPr>
          <w:p w14:paraId="11796CD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AD3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557C5E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C431E6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606FC8D">
            <w:pPr>
              <w:widowControl/>
              <w:spacing w:line="240" w:lineRule="exact"/>
              <w:jc w:val="left"/>
              <w:rPr>
                <w:rFonts w:ascii="Times New Roman" w:hAnsi="Times New Roman" w:eastAsia="方正仿宋_GBK"/>
                <w:b/>
                <w:bCs/>
                <w:kern w:val="0"/>
                <w:szCs w:val="21"/>
              </w:rPr>
            </w:pPr>
          </w:p>
        </w:tc>
        <w:tc>
          <w:tcPr>
            <w:tcW w:w="851" w:type="dxa"/>
            <w:vAlign w:val="center"/>
          </w:tcPr>
          <w:p w14:paraId="58E42EB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3D02AC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毁坏林木30株以上的</w:t>
            </w:r>
          </w:p>
        </w:tc>
        <w:tc>
          <w:tcPr>
            <w:tcW w:w="2835" w:type="dxa"/>
            <w:vAlign w:val="center"/>
          </w:tcPr>
          <w:p w14:paraId="5661427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责令停止违法行为，依法赔偿损失，补种毁坏株数3倍的树木</w:t>
            </w:r>
          </w:p>
        </w:tc>
        <w:tc>
          <w:tcPr>
            <w:tcW w:w="567" w:type="dxa"/>
            <w:vAlign w:val="center"/>
          </w:tcPr>
          <w:p w14:paraId="0D5D9A9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C93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381B2F74">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w:t>
            </w:r>
          </w:p>
        </w:tc>
        <w:tc>
          <w:tcPr>
            <w:tcW w:w="1559" w:type="dxa"/>
            <w:vAlign w:val="center"/>
          </w:tcPr>
          <w:p w14:paraId="67AE70E0">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采伐林木的单位或个人没有按规定完成更新造林任务</w:t>
            </w:r>
          </w:p>
        </w:tc>
        <w:tc>
          <w:tcPr>
            <w:tcW w:w="4536" w:type="dxa"/>
            <w:vAlign w:val="center"/>
          </w:tcPr>
          <w:p w14:paraId="5D67AC8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1、《中华人民共和国森林法》第四十五条：</w:t>
            </w:r>
            <w:r>
              <w:rPr>
                <w:rFonts w:hint="eastAsia" w:ascii="Times New Roman" w:hAnsi="Times New Roman" w:eastAsia="方正仿宋_GBK"/>
                <w:kern w:val="0"/>
                <w:szCs w:val="21"/>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14:paraId="1BECC2BE">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2、《森林法实施条例》第四十二条：</w:t>
            </w:r>
            <w:r>
              <w:rPr>
                <w:rFonts w:hint="eastAsia" w:ascii="Times New Roman" w:hAnsi="Times New Roman" w:eastAsia="方正仿宋_GBK"/>
                <w:kern w:val="0"/>
                <w:szCs w:val="21"/>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851" w:type="dxa"/>
            <w:vAlign w:val="center"/>
          </w:tcPr>
          <w:p w14:paraId="5E3836E3">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2602008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采伐林木的单位或者个人没有按照规定完成更新造林任务；2.有下列情形之一的：（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tc>
        <w:tc>
          <w:tcPr>
            <w:tcW w:w="2835" w:type="dxa"/>
            <w:vAlign w:val="center"/>
          </w:tcPr>
          <w:p w14:paraId="770C842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责令限期完成造林任务；发放采伐许可证的部门有权不再发给采伐许可证；逾期不完成更新造林任务的，可并处应完成而未完成造林任务所需费用2倍以下的罚款。</w:t>
            </w:r>
          </w:p>
        </w:tc>
        <w:tc>
          <w:tcPr>
            <w:tcW w:w="567" w:type="dxa"/>
            <w:vAlign w:val="center"/>
          </w:tcPr>
          <w:p w14:paraId="07A9F7C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549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0C85D224">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w:t>
            </w:r>
          </w:p>
        </w:tc>
        <w:tc>
          <w:tcPr>
            <w:tcW w:w="1559" w:type="dxa"/>
            <w:vAlign w:val="center"/>
          </w:tcPr>
          <w:p w14:paraId="3B0285EC">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无证运输木材</w:t>
            </w:r>
          </w:p>
        </w:tc>
        <w:tc>
          <w:tcPr>
            <w:tcW w:w="4536" w:type="dxa"/>
            <w:vAlign w:val="center"/>
          </w:tcPr>
          <w:p w14:paraId="334A9BDE">
            <w:pPr>
              <w:widowControl/>
              <w:spacing w:line="2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《中华人民共和国森林法实施条例》第四十四条第一款：</w:t>
            </w:r>
            <w:r>
              <w:rPr>
                <w:rFonts w:hint="eastAsia" w:ascii="Times New Roman" w:hAnsi="Times New Roman" w:eastAsia="方正仿宋_GBK"/>
                <w:kern w:val="0"/>
                <w:szCs w:val="21"/>
              </w:rPr>
              <w:t>无木材运输证运输木材的，由县级以上人民政府林业主管部门没收非法运输的木材，对货主可以并处非法运输木材价款30％以下的罚款。</w:t>
            </w:r>
          </w:p>
        </w:tc>
        <w:tc>
          <w:tcPr>
            <w:tcW w:w="851" w:type="dxa"/>
            <w:vAlign w:val="center"/>
          </w:tcPr>
          <w:p w14:paraId="40E55F3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632A384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无木材运输证运输木材的</w:t>
            </w:r>
          </w:p>
        </w:tc>
        <w:tc>
          <w:tcPr>
            <w:tcW w:w="2835" w:type="dxa"/>
            <w:vAlign w:val="center"/>
          </w:tcPr>
          <w:p w14:paraId="241E980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没收无证运输的木材；对货主可并处无证运输木材价款30%以下的罚款。</w:t>
            </w:r>
          </w:p>
        </w:tc>
        <w:tc>
          <w:tcPr>
            <w:tcW w:w="567" w:type="dxa"/>
            <w:vAlign w:val="center"/>
          </w:tcPr>
          <w:p w14:paraId="76CF54F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1AF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57369841">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9</w:t>
            </w:r>
          </w:p>
        </w:tc>
        <w:tc>
          <w:tcPr>
            <w:tcW w:w="1559" w:type="dxa"/>
            <w:vAlign w:val="center"/>
          </w:tcPr>
          <w:p w14:paraId="6BAE11B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超出木材运输证所准运的木材运输数量</w:t>
            </w:r>
          </w:p>
        </w:tc>
        <w:tc>
          <w:tcPr>
            <w:tcW w:w="4536" w:type="dxa"/>
            <w:vAlign w:val="center"/>
          </w:tcPr>
          <w:p w14:paraId="6F9FE74B">
            <w:pPr>
              <w:widowControl/>
              <w:spacing w:line="2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w:t>
            </w:r>
            <w:r>
              <w:rPr>
                <w:rFonts w:hint="eastAsia" w:ascii="Times New Roman" w:hAnsi="Times New Roman" w:eastAsia="方正仿宋_GBK"/>
                <w:kern w:val="0"/>
                <w:szCs w:val="21"/>
              </w:rPr>
              <w:t xml:space="preserve">第四十四条第二款：运输的木材数量超出木材运输证所准运的运输数量的，由县级以上人民政府林业主管部门没收超出部分的木材；运输的木材树种、材种、规格与木材运输证规定不符又无正当理由的，没收其不相符部分的木材。 </w:t>
            </w:r>
          </w:p>
        </w:tc>
        <w:tc>
          <w:tcPr>
            <w:tcW w:w="851" w:type="dxa"/>
            <w:vAlign w:val="center"/>
          </w:tcPr>
          <w:p w14:paraId="281AA13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67D9B3C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1.超出木材运输证所准运的运输数量的；2.运输的木材树种、材种、规格与木材运输证规定不符又无正当理由的</w:t>
            </w:r>
          </w:p>
        </w:tc>
        <w:tc>
          <w:tcPr>
            <w:tcW w:w="2835" w:type="dxa"/>
            <w:vAlign w:val="center"/>
          </w:tcPr>
          <w:p w14:paraId="3ACFDAB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1.没收超出部分的木材；2.没收其不相符部分的木材。 </w:t>
            </w:r>
          </w:p>
        </w:tc>
        <w:tc>
          <w:tcPr>
            <w:tcW w:w="567" w:type="dxa"/>
            <w:vAlign w:val="center"/>
          </w:tcPr>
          <w:p w14:paraId="1672723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A8C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017FB139">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10</w:t>
            </w:r>
          </w:p>
        </w:tc>
        <w:tc>
          <w:tcPr>
            <w:tcW w:w="1559" w:type="dxa"/>
            <w:vAlign w:val="center"/>
          </w:tcPr>
          <w:p w14:paraId="01D9D2EE">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使用伪造、涂改的木材运输证运输木材</w:t>
            </w:r>
          </w:p>
        </w:tc>
        <w:tc>
          <w:tcPr>
            <w:tcW w:w="4536" w:type="dxa"/>
            <w:vAlign w:val="center"/>
          </w:tcPr>
          <w:p w14:paraId="55ACAB53">
            <w:pPr>
              <w:widowControl/>
              <w:spacing w:line="2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w:t>
            </w:r>
            <w:r>
              <w:rPr>
                <w:rFonts w:hint="eastAsia" w:ascii="Times New Roman" w:hAnsi="Times New Roman" w:eastAsia="方正仿宋_GBK"/>
                <w:kern w:val="0"/>
                <w:szCs w:val="21"/>
              </w:rPr>
              <w:t>第四十四条第三款：使用伪造、涂改的木材运输证运输木材的，由县级以上人民政府林业主管部门没收非法</w:t>
            </w:r>
            <w:r>
              <w:rPr>
                <w:rFonts w:hint="eastAsia" w:ascii="Times New Roman" w:hAnsi="Times New Roman" w:eastAsia="方正仿宋_GBK"/>
                <w:spacing w:val="-6"/>
                <w:kern w:val="0"/>
                <w:szCs w:val="21"/>
              </w:rPr>
              <w:t>运输的木材，并处没收木材价款10％至50％的罚款。</w:t>
            </w:r>
          </w:p>
        </w:tc>
        <w:tc>
          <w:tcPr>
            <w:tcW w:w="851" w:type="dxa"/>
            <w:vAlign w:val="center"/>
          </w:tcPr>
          <w:p w14:paraId="047C72D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7450ACD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使用伪造、涂改的木材运输证运输木材的</w:t>
            </w:r>
          </w:p>
        </w:tc>
        <w:tc>
          <w:tcPr>
            <w:tcW w:w="2835" w:type="dxa"/>
            <w:vAlign w:val="center"/>
          </w:tcPr>
          <w:p w14:paraId="0A90B1D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没收非法运输的木材，并处没收木材价款10％至50％的罚款。</w:t>
            </w:r>
          </w:p>
        </w:tc>
        <w:tc>
          <w:tcPr>
            <w:tcW w:w="567" w:type="dxa"/>
            <w:vAlign w:val="center"/>
          </w:tcPr>
          <w:p w14:paraId="1340C7D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DA5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75027F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11</w:t>
            </w:r>
          </w:p>
        </w:tc>
        <w:tc>
          <w:tcPr>
            <w:tcW w:w="1559" w:type="dxa"/>
            <w:vMerge w:val="restart"/>
            <w:vAlign w:val="center"/>
          </w:tcPr>
          <w:p w14:paraId="32227F86">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承运无木材运输证的木材</w:t>
            </w:r>
          </w:p>
        </w:tc>
        <w:tc>
          <w:tcPr>
            <w:tcW w:w="4536" w:type="dxa"/>
            <w:vMerge w:val="restart"/>
            <w:vAlign w:val="center"/>
          </w:tcPr>
          <w:p w14:paraId="5387F0EE">
            <w:pPr>
              <w:widowControl/>
              <w:spacing w:line="2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w:t>
            </w:r>
            <w:r>
              <w:rPr>
                <w:rFonts w:hint="eastAsia" w:ascii="Times New Roman" w:hAnsi="Times New Roman" w:eastAsia="方正仿宋_GBK"/>
                <w:kern w:val="0"/>
                <w:szCs w:val="21"/>
              </w:rPr>
              <w:t>第四十四条第四款：承运无木材运输证的木材的，由县级以上人民政府林业主管部门没收运费，并处运费一倍至三倍的罚款。</w:t>
            </w:r>
          </w:p>
        </w:tc>
        <w:tc>
          <w:tcPr>
            <w:tcW w:w="851" w:type="dxa"/>
            <w:vAlign w:val="center"/>
          </w:tcPr>
          <w:p w14:paraId="75A80D73">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223B5E9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承运无木材运输证运输木材5m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以下的</w:t>
            </w:r>
          </w:p>
        </w:tc>
        <w:tc>
          <w:tcPr>
            <w:tcW w:w="2835" w:type="dxa"/>
            <w:vAlign w:val="center"/>
          </w:tcPr>
          <w:p w14:paraId="65D2094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没收运费；</w:t>
            </w:r>
          </w:p>
          <w:p w14:paraId="64E5CDA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并处运费1倍的罚款</w:t>
            </w:r>
          </w:p>
        </w:tc>
        <w:tc>
          <w:tcPr>
            <w:tcW w:w="567" w:type="dxa"/>
            <w:vAlign w:val="center"/>
          </w:tcPr>
          <w:p w14:paraId="3EF895E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F2A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604C39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F5338D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09909D8">
            <w:pPr>
              <w:widowControl/>
              <w:spacing w:line="240" w:lineRule="exact"/>
              <w:jc w:val="left"/>
              <w:rPr>
                <w:rFonts w:ascii="Times New Roman" w:hAnsi="Times New Roman" w:eastAsia="方正仿宋_GBK"/>
                <w:b/>
                <w:bCs/>
                <w:kern w:val="0"/>
                <w:szCs w:val="21"/>
              </w:rPr>
            </w:pPr>
          </w:p>
        </w:tc>
        <w:tc>
          <w:tcPr>
            <w:tcW w:w="851" w:type="dxa"/>
            <w:vAlign w:val="center"/>
          </w:tcPr>
          <w:p w14:paraId="3D2BB86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7F2E1D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承运无木材运输证运输木材5m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以上10m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以下的</w:t>
            </w:r>
          </w:p>
        </w:tc>
        <w:tc>
          <w:tcPr>
            <w:tcW w:w="2835" w:type="dxa"/>
            <w:vAlign w:val="center"/>
          </w:tcPr>
          <w:p w14:paraId="0D943AD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没收运费；</w:t>
            </w:r>
          </w:p>
          <w:p w14:paraId="489BF2D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并处运费2倍的罚款</w:t>
            </w:r>
          </w:p>
        </w:tc>
        <w:tc>
          <w:tcPr>
            <w:tcW w:w="567" w:type="dxa"/>
            <w:vAlign w:val="center"/>
          </w:tcPr>
          <w:p w14:paraId="1E098B4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A9A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CD1E4A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0887C8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ACB2074">
            <w:pPr>
              <w:widowControl/>
              <w:spacing w:line="240" w:lineRule="exact"/>
              <w:jc w:val="left"/>
              <w:rPr>
                <w:rFonts w:ascii="Times New Roman" w:hAnsi="Times New Roman" w:eastAsia="方正仿宋_GBK"/>
                <w:b/>
                <w:bCs/>
                <w:kern w:val="0"/>
                <w:szCs w:val="21"/>
              </w:rPr>
            </w:pPr>
          </w:p>
        </w:tc>
        <w:tc>
          <w:tcPr>
            <w:tcW w:w="851" w:type="dxa"/>
            <w:vAlign w:val="center"/>
          </w:tcPr>
          <w:p w14:paraId="41F4081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758D31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承运无木材运输证运输木材10m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以上或拒绝检查、强行运输的</w:t>
            </w:r>
          </w:p>
        </w:tc>
        <w:tc>
          <w:tcPr>
            <w:tcW w:w="2835" w:type="dxa"/>
            <w:vAlign w:val="center"/>
          </w:tcPr>
          <w:p w14:paraId="4C143A3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没收运费；</w:t>
            </w:r>
          </w:p>
          <w:p w14:paraId="01C6711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并处运费3倍的罚款</w:t>
            </w:r>
          </w:p>
        </w:tc>
        <w:tc>
          <w:tcPr>
            <w:tcW w:w="567" w:type="dxa"/>
            <w:vAlign w:val="center"/>
          </w:tcPr>
          <w:p w14:paraId="44F36E6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045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68" w:hRule="atLeast"/>
          <w:jc w:val="center"/>
        </w:trPr>
        <w:tc>
          <w:tcPr>
            <w:tcW w:w="426" w:type="dxa"/>
            <w:vMerge w:val="restart"/>
            <w:vAlign w:val="center"/>
          </w:tcPr>
          <w:p w14:paraId="64330530">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12</w:t>
            </w:r>
          </w:p>
        </w:tc>
        <w:tc>
          <w:tcPr>
            <w:tcW w:w="1559" w:type="dxa"/>
            <w:vMerge w:val="restart"/>
            <w:vAlign w:val="center"/>
          </w:tcPr>
          <w:p w14:paraId="45B3FB5E">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非法经营加工木材</w:t>
            </w:r>
          </w:p>
        </w:tc>
        <w:tc>
          <w:tcPr>
            <w:tcW w:w="4536" w:type="dxa"/>
            <w:vMerge w:val="restart"/>
            <w:vAlign w:val="center"/>
          </w:tcPr>
          <w:p w14:paraId="78FD9974">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《中华人民共和国森林法实施条例》第四十条：</w:t>
            </w:r>
            <w:r>
              <w:rPr>
                <w:rFonts w:hint="eastAsia" w:ascii="Times New Roman" w:hAnsi="Times New Roman" w:eastAsia="方正仿宋_GBK"/>
                <w:kern w:val="0"/>
                <w:szCs w:val="21"/>
              </w:rPr>
              <w:t>违反本条例规定，收购没有林木采伐许可证或者其他合法来源证明的木材的，由县级以上人民政府林业主管部门没收非法经营的木材和违法所得，并处违法所得2倍以下的罚款。</w:t>
            </w:r>
          </w:p>
        </w:tc>
        <w:tc>
          <w:tcPr>
            <w:tcW w:w="851" w:type="dxa"/>
            <w:vAlign w:val="center"/>
          </w:tcPr>
          <w:p w14:paraId="11F7F16B">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1771EB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非法经营（含加工）的木材数量10m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以下的</w:t>
            </w:r>
          </w:p>
        </w:tc>
        <w:tc>
          <w:tcPr>
            <w:tcW w:w="2835" w:type="dxa"/>
            <w:vAlign w:val="center"/>
          </w:tcPr>
          <w:p w14:paraId="05457B0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没收非法经营的木材和违法所得；并处违法所得1倍的罚款</w:t>
            </w:r>
          </w:p>
        </w:tc>
        <w:tc>
          <w:tcPr>
            <w:tcW w:w="567" w:type="dxa"/>
            <w:vAlign w:val="center"/>
          </w:tcPr>
          <w:p w14:paraId="3EC77A6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444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807" w:hRule="atLeast"/>
          <w:jc w:val="center"/>
        </w:trPr>
        <w:tc>
          <w:tcPr>
            <w:tcW w:w="0" w:type="auto"/>
            <w:vMerge w:val="continue"/>
            <w:vAlign w:val="center"/>
          </w:tcPr>
          <w:p w14:paraId="68E98D81">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EC665DF">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D4AE79C">
            <w:pPr>
              <w:widowControl/>
              <w:spacing w:line="280" w:lineRule="exact"/>
              <w:jc w:val="left"/>
              <w:rPr>
                <w:rFonts w:ascii="Times New Roman" w:hAnsi="Times New Roman" w:eastAsia="方正仿宋_GBK"/>
                <w:b/>
                <w:bCs/>
                <w:kern w:val="0"/>
                <w:szCs w:val="21"/>
              </w:rPr>
            </w:pPr>
          </w:p>
        </w:tc>
        <w:tc>
          <w:tcPr>
            <w:tcW w:w="851" w:type="dxa"/>
            <w:noWrap/>
            <w:vAlign w:val="center"/>
          </w:tcPr>
          <w:p w14:paraId="44CF4DF4">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18EA0C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非法经营（含加工）的木材数量10m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以上的</w:t>
            </w:r>
          </w:p>
        </w:tc>
        <w:tc>
          <w:tcPr>
            <w:tcW w:w="2835" w:type="dxa"/>
            <w:vAlign w:val="center"/>
          </w:tcPr>
          <w:p w14:paraId="692F30F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没收非法经营的木材和违法所得；并处违法所得2倍的罚款</w:t>
            </w:r>
          </w:p>
        </w:tc>
        <w:tc>
          <w:tcPr>
            <w:tcW w:w="567" w:type="dxa"/>
            <w:vAlign w:val="center"/>
          </w:tcPr>
          <w:p w14:paraId="0B5D5F1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3BE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26" w:hRule="atLeast"/>
          <w:jc w:val="center"/>
        </w:trPr>
        <w:tc>
          <w:tcPr>
            <w:tcW w:w="426" w:type="dxa"/>
            <w:vMerge w:val="restart"/>
            <w:vAlign w:val="center"/>
          </w:tcPr>
          <w:p w14:paraId="4172BF61">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13</w:t>
            </w:r>
          </w:p>
        </w:tc>
        <w:tc>
          <w:tcPr>
            <w:tcW w:w="1559" w:type="dxa"/>
            <w:vMerge w:val="restart"/>
            <w:vAlign w:val="center"/>
          </w:tcPr>
          <w:p w14:paraId="62FFB36B">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擅自批准砍伐古树名木和天然原生珍贵树木</w:t>
            </w:r>
          </w:p>
        </w:tc>
        <w:tc>
          <w:tcPr>
            <w:tcW w:w="4536" w:type="dxa"/>
            <w:vMerge w:val="restart"/>
            <w:vAlign w:val="center"/>
          </w:tcPr>
          <w:p w14:paraId="3EC2B97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《重庆市绿化条例》第二十四条：</w:t>
            </w:r>
            <w:r>
              <w:rPr>
                <w:rFonts w:hint="eastAsia" w:ascii="Times New Roman" w:hAnsi="Times New Roman" w:eastAsia="方正仿宋_GBK"/>
                <w:kern w:val="0"/>
                <w:szCs w:val="21"/>
              </w:rPr>
              <w:t xml:space="preserve"> 国家、市重点的天然原生珍贵树木必须严加保护，禁止采伐。确需采伐国家二级和市重点保护树种的，报市级主管部门批准，国家一级保护树种报国务院有关行政主管部门批准。古树名木由县级以上人民政府建档挂牌，落实管护责任，严禁损伤砍伐。因自然死亡或影响交通、危及安全必须砍伐时，须经市级主管部门批准。</w:t>
            </w:r>
          </w:p>
          <w:p w14:paraId="07B6417B">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第三十一条：</w:t>
            </w:r>
            <w:r>
              <w:rPr>
                <w:rFonts w:hint="eastAsia" w:ascii="Times New Roman" w:hAnsi="Times New Roman" w:eastAsia="方正仿宋_GBK"/>
                <w:kern w:val="0"/>
                <w:szCs w:val="21"/>
              </w:rPr>
              <w:t>违反本条例第二十四条的规定，擅自批准砍伐古树名木和天然原生珍贵树木的，追缴树木或其变卖所得，对擅自批准砍伐的人员处以一千元以下罚款，对擅自批准砍伐的单位处以五万元以下罚款。</w:t>
            </w:r>
          </w:p>
        </w:tc>
        <w:tc>
          <w:tcPr>
            <w:tcW w:w="851" w:type="dxa"/>
            <w:vAlign w:val="center"/>
          </w:tcPr>
          <w:p w14:paraId="399CD8FA">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A4FB13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擅自批准砍伐古树名木和天然原生珍贵树木1m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以下或幼树20株以下的，</w:t>
            </w:r>
          </w:p>
        </w:tc>
        <w:tc>
          <w:tcPr>
            <w:tcW w:w="2835" w:type="dxa"/>
            <w:vAlign w:val="center"/>
          </w:tcPr>
          <w:p w14:paraId="6B1D755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追缴砍伐人砍伐的树木或其变卖所得，对擅自批准砍伐的人员处以200元罚款，对擅自批准砍伐的单位处以1万元罚款</w:t>
            </w:r>
          </w:p>
        </w:tc>
        <w:tc>
          <w:tcPr>
            <w:tcW w:w="567" w:type="dxa"/>
            <w:vAlign w:val="center"/>
          </w:tcPr>
          <w:p w14:paraId="09DC7D2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DD6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26" w:hRule="atLeast"/>
          <w:jc w:val="center"/>
        </w:trPr>
        <w:tc>
          <w:tcPr>
            <w:tcW w:w="0" w:type="auto"/>
            <w:vMerge w:val="continue"/>
            <w:vAlign w:val="center"/>
          </w:tcPr>
          <w:p w14:paraId="380FEF7B">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B78E326">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0BAE339">
            <w:pPr>
              <w:widowControl/>
              <w:spacing w:line="280" w:lineRule="exact"/>
              <w:jc w:val="left"/>
              <w:rPr>
                <w:rFonts w:ascii="Times New Roman" w:hAnsi="Times New Roman" w:eastAsia="方正仿宋_GBK"/>
                <w:b/>
                <w:bCs/>
                <w:kern w:val="0"/>
                <w:szCs w:val="21"/>
              </w:rPr>
            </w:pPr>
          </w:p>
        </w:tc>
        <w:tc>
          <w:tcPr>
            <w:tcW w:w="851" w:type="dxa"/>
            <w:vAlign w:val="center"/>
          </w:tcPr>
          <w:p w14:paraId="6249DC1E">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F11D64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擅自批准砍伐古树名木和天然原生珍贵树木1m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以上3m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以下或幼树20株以上60株以下的，</w:t>
            </w:r>
          </w:p>
        </w:tc>
        <w:tc>
          <w:tcPr>
            <w:tcW w:w="2835" w:type="dxa"/>
            <w:vAlign w:val="center"/>
          </w:tcPr>
          <w:p w14:paraId="4CABA87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追缴砍伐人砍伐的树木或其变卖所得，对擅自批准砍伐的人员处以200元以上600元以下罚款，对擅自批准砍伐的单位处以1万元以上3万元以下的罚款</w:t>
            </w:r>
          </w:p>
        </w:tc>
        <w:tc>
          <w:tcPr>
            <w:tcW w:w="567" w:type="dxa"/>
            <w:vAlign w:val="center"/>
          </w:tcPr>
          <w:p w14:paraId="2129CA5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2F5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785" w:hRule="atLeast"/>
          <w:jc w:val="center"/>
        </w:trPr>
        <w:tc>
          <w:tcPr>
            <w:tcW w:w="0" w:type="auto"/>
            <w:vMerge w:val="continue"/>
            <w:vAlign w:val="center"/>
          </w:tcPr>
          <w:p w14:paraId="42466B78">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571BB9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1D024D0E">
            <w:pPr>
              <w:widowControl/>
              <w:spacing w:line="280" w:lineRule="exact"/>
              <w:jc w:val="left"/>
              <w:rPr>
                <w:rFonts w:ascii="Times New Roman" w:hAnsi="Times New Roman" w:eastAsia="方正仿宋_GBK"/>
                <w:b/>
                <w:bCs/>
                <w:kern w:val="0"/>
                <w:szCs w:val="21"/>
              </w:rPr>
            </w:pPr>
          </w:p>
        </w:tc>
        <w:tc>
          <w:tcPr>
            <w:tcW w:w="851" w:type="dxa"/>
            <w:vAlign w:val="center"/>
          </w:tcPr>
          <w:p w14:paraId="3E147401">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0067EC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擅自批准砍伐古树名木和天然原生珍贵树木3m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以上或幼树60株以上，</w:t>
            </w:r>
          </w:p>
        </w:tc>
        <w:tc>
          <w:tcPr>
            <w:tcW w:w="2835" w:type="dxa"/>
            <w:vAlign w:val="center"/>
          </w:tcPr>
          <w:p w14:paraId="613EFE3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追缴砍伐人砍伐的树木或其变卖所得，对擅自批准砍伐的人员处以600元以上1000元以下的罚款，对擅自批准砍伐的单位处以3万元以上5万元以下的罚款</w:t>
            </w:r>
          </w:p>
        </w:tc>
        <w:tc>
          <w:tcPr>
            <w:tcW w:w="567" w:type="dxa"/>
            <w:vAlign w:val="center"/>
          </w:tcPr>
          <w:p w14:paraId="78F6153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22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98" w:hRule="atLeast"/>
          <w:jc w:val="center"/>
        </w:trPr>
        <w:tc>
          <w:tcPr>
            <w:tcW w:w="426" w:type="dxa"/>
            <w:vMerge w:val="restart"/>
            <w:vAlign w:val="center"/>
          </w:tcPr>
          <w:p w14:paraId="2C550919">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14</w:t>
            </w:r>
          </w:p>
        </w:tc>
        <w:tc>
          <w:tcPr>
            <w:tcW w:w="1559" w:type="dxa"/>
            <w:vMerge w:val="restart"/>
            <w:vAlign w:val="center"/>
          </w:tcPr>
          <w:p w14:paraId="045DA133">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擅自改变林地用途</w:t>
            </w:r>
          </w:p>
        </w:tc>
        <w:tc>
          <w:tcPr>
            <w:tcW w:w="4536" w:type="dxa"/>
            <w:vMerge w:val="restart"/>
            <w:vAlign w:val="center"/>
          </w:tcPr>
          <w:p w14:paraId="6D4D7DB8">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《中华人民共和国森林法实施条例》第四十三条第一款：</w:t>
            </w:r>
            <w:r>
              <w:rPr>
                <w:rFonts w:hint="eastAsia" w:ascii="Times New Roman" w:hAnsi="Times New Roman" w:eastAsia="方正仿宋_GBK"/>
                <w:kern w:val="0"/>
                <w:szCs w:val="21"/>
              </w:rPr>
              <w:t>未经县级以上人民政府林业主管部门审核同意，擅自改变林地用途的，由县级以上人民政府林业主管部门责令限期恢复原状，并处非法改变用途林地每平方米10元至30元的罚款。</w:t>
            </w:r>
          </w:p>
        </w:tc>
        <w:tc>
          <w:tcPr>
            <w:tcW w:w="851" w:type="dxa"/>
            <w:vAlign w:val="center"/>
          </w:tcPr>
          <w:p w14:paraId="57166F50">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2A819E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1、擅自改变用材林、薪炭林、经济林林地或其它林地用途，面积在2亩以下的；</w:t>
            </w:r>
          </w:p>
          <w:p w14:paraId="4EF5AF2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2、擅自改变防护林、特种用途</w:t>
            </w:r>
            <w:r>
              <w:rPr>
                <w:rFonts w:hint="eastAsia" w:ascii="Times New Roman" w:hAnsi="Times New Roman" w:eastAsia="方正仿宋_GBK"/>
                <w:spacing w:val="-6"/>
                <w:kern w:val="0"/>
                <w:szCs w:val="21"/>
              </w:rPr>
              <w:t>林林地用途，面积在1亩以下的</w:t>
            </w:r>
          </w:p>
        </w:tc>
        <w:tc>
          <w:tcPr>
            <w:tcW w:w="2835" w:type="dxa"/>
            <w:vAlign w:val="center"/>
          </w:tcPr>
          <w:p w14:paraId="7A73899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02F56FF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并处非法改变用途林地每平方米10元以上15元以下的罚款</w:t>
            </w:r>
          </w:p>
        </w:tc>
        <w:tc>
          <w:tcPr>
            <w:tcW w:w="567" w:type="dxa"/>
            <w:vAlign w:val="center"/>
          </w:tcPr>
          <w:p w14:paraId="3F4FF48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750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76" w:hRule="atLeast"/>
          <w:jc w:val="center"/>
        </w:trPr>
        <w:tc>
          <w:tcPr>
            <w:tcW w:w="0" w:type="auto"/>
            <w:vMerge w:val="continue"/>
            <w:vAlign w:val="center"/>
          </w:tcPr>
          <w:p w14:paraId="0084EA77">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02885E24">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23B1741">
            <w:pPr>
              <w:widowControl/>
              <w:spacing w:line="300" w:lineRule="exact"/>
              <w:jc w:val="left"/>
              <w:rPr>
                <w:rFonts w:ascii="Times New Roman" w:hAnsi="Times New Roman" w:eastAsia="方正仿宋_GBK"/>
                <w:b/>
                <w:bCs/>
                <w:kern w:val="0"/>
                <w:szCs w:val="21"/>
              </w:rPr>
            </w:pPr>
          </w:p>
        </w:tc>
        <w:tc>
          <w:tcPr>
            <w:tcW w:w="851" w:type="dxa"/>
            <w:vAlign w:val="center"/>
          </w:tcPr>
          <w:p w14:paraId="653CF454">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BC5919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1、擅自改变用材林、薪炭林、经济林林地或其它林地用途，面积在2亩以上5亩以下的；</w:t>
            </w:r>
          </w:p>
          <w:p w14:paraId="0833DC7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2、擅自改变防护林、特种用途林林地用途，面积在1亩以上3亩以下的</w:t>
            </w:r>
          </w:p>
        </w:tc>
        <w:tc>
          <w:tcPr>
            <w:tcW w:w="2835" w:type="dxa"/>
            <w:vAlign w:val="center"/>
          </w:tcPr>
          <w:p w14:paraId="1F23EEE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0476DE2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并处非法改变用途林地每平方米15元以上20元以下的罚款</w:t>
            </w:r>
          </w:p>
        </w:tc>
        <w:tc>
          <w:tcPr>
            <w:tcW w:w="567" w:type="dxa"/>
            <w:vAlign w:val="center"/>
          </w:tcPr>
          <w:p w14:paraId="0A3CD5E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5AF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77" w:hRule="atLeast"/>
          <w:jc w:val="center"/>
        </w:trPr>
        <w:tc>
          <w:tcPr>
            <w:tcW w:w="0" w:type="auto"/>
            <w:vMerge w:val="continue"/>
            <w:vAlign w:val="center"/>
          </w:tcPr>
          <w:p w14:paraId="5FCD9896">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58732838">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49421CB">
            <w:pPr>
              <w:widowControl/>
              <w:spacing w:line="300" w:lineRule="exact"/>
              <w:jc w:val="left"/>
              <w:rPr>
                <w:rFonts w:ascii="Times New Roman" w:hAnsi="Times New Roman" w:eastAsia="方正仿宋_GBK"/>
                <w:b/>
                <w:bCs/>
                <w:kern w:val="0"/>
                <w:szCs w:val="21"/>
              </w:rPr>
            </w:pPr>
          </w:p>
        </w:tc>
        <w:tc>
          <w:tcPr>
            <w:tcW w:w="851" w:type="dxa"/>
            <w:vAlign w:val="center"/>
          </w:tcPr>
          <w:p w14:paraId="35802DCC">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A9877C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1、擅自改变用材林、薪炭林、经济林林地或其它林地用途，面积在5亩以上的；</w:t>
            </w:r>
          </w:p>
          <w:p w14:paraId="611EE79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2、擅自改变防护林、特种用途林林地用途，面积在3亩以上的</w:t>
            </w:r>
          </w:p>
        </w:tc>
        <w:tc>
          <w:tcPr>
            <w:tcW w:w="2835" w:type="dxa"/>
            <w:vAlign w:val="center"/>
          </w:tcPr>
          <w:p w14:paraId="09B150C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4B92860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并处非法改变用途林地每平方米20元以上30元以下的罚款</w:t>
            </w:r>
          </w:p>
        </w:tc>
        <w:tc>
          <w:tcPr>
            <w:tcW w:w="567" w:type="dxa"/>
            <w:vAlign w:val="center"/>
          </w:tcPr>
          <w:p w14:paraId="2B719A2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43E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85C0212">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15</w:t>
            </w:r>
          </w:p>
        </w:tc>
        <w:tc>
          <w:tcPr>
            <w:tcW w:w="1559" w:type="dxa"/>
            <w:vMerge w:val="restart"/>
            <w:vAlign w:val="center"/>
          </w:tcPr>
          <w:p w14:paraId="119D2069">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临时占用林地，逾期不归还</w:t>
            </w:r>
          </w:p>
        </w:tc>
        <w:tc>
          <w:tcPr>
            <w:tcW w:w="4536" w:type="dxa"/>
            <w:vMerge w:val="restart"/>
            <w:vAlign w:val="center"/>
          </w:tcPr>
          <w:p w14:paraId="1E192C0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《森林法实施条例》第四十三条：</w:t>
            </w:r>
            <w:r>
              <w:rPr>
                <w:rFonts w:hint="eastAsia" w:ascii="Times New Roman" w:hAnsi="Times New Roman" w:eastAsia="方正仿宋_GBK"/>
                <w:kern w:val="0"/>
                <w:szCs w:val="21"/>
              </w:rPr>
              <w:t>未经县级以上人民政府林业主管部门审核同意，擅自改变林地用途的，由县级以上人民政府林业主管部门责令限期恢复原状，并处非法改变用途林地每平方米10元至30元的罚款。</w:t>
            </w:r>
          </w:p>
          <w:p w14:paraId="4072D8A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临时占用林地，逾期不归还的，依照前款规定处罚。 </w:t>
            </w:r>
          </w:p>
          <w:p w14:paraId="4FC6B502">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w:t>
            </w:r>
          </w:p>
        </w:tc>
        <w:tc>
          <w:tcPr>
            <w:tcW w:w="851" w:type="dxa"/>
            <w:vAlign w:val="center"/>
          </w:tcPr>
          <w:p w14:paraId="1C3094D0">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1CD230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1、临时占用用材林、薪炭林、经济林或其它林地逾期不归还，面积在2亩以下的；</w:t>
            </w:r>
          </w:p>
          <w:p w14:paraId="7CC44F2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2、临时占用防护林、特种用途林逾期不归还，面积在1亩以下的</w:t>
            </w:r>
          </w:p>
        </w:tc>
        <w:tc>
          <w:tcPr>
            <w:tcW w:w="2835" w:type="dxa"/>
            <w:vAlign w:val="center"/>
          </w:tcPr>
          <w:p w14:paraId="14BC1435">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1F4CDA8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并处非法改变用途林地每平方米10元以上15元以下的罚款</w:t>
            </w:r>
          </w:p>
        </w:tc>
        <w:tc>
          <w:tcPr>
            <w:tcW w:w="567" w:type="dxa"/>
            <w:vAlign w:val="center"/>
          </w:tcPr>
          <w:p w14:paraId="4B06042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EF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95336A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C4354C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D5740B1">
            <w:pPr>
              <w:widowControl/>
              <w:spacing w:line="240" w:lineRule="exact"/>
              <w:jc w:val="left"/>
              <w:rPr>
                <w:rFonts w:ascii="Times New Roman" w:hAnsi="Times New Roman" w:eastAsia="方正仿宋_GBK"/>
                <w:b/>
                <w:bCs/>
                <w:kern w:val="0"/>
                <w:szCs w:val="21"/>
              </w:rPr>
            </w:pPr>
          </w:p>
        </w:tc>
        <w:tc>
          <w:tcPr>
            <w:tcW w:w="851" w:type="dxa"/>
            <w:vAlign w:val="center"/>
          </w:tcPr>
          <w:p w14:paraId="5FFD2A35">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7823BB6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1、临时占用用材林、薪炭林、经济林或其它林地逾期不归还，面积在2亩以上5亩以下的；</w:t>
            </w:r>
          </w:p>
          <w:p w14:paraId="479B7F7B">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2、临时占用防护林、特种用途林逾期不归还，面积在1亩以上3亩以下的</w:t>
            </w:r>
          </w:p>
        </w:tc>
        <w:tc>
          <w:tcPr>
            <w:tcW w:w="2835" w:type="dxa"/>
            <w:vAlign w:val="center"/>
          </w:tcPr>
          <w:p w14:paraId="5C14AC4B">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69458AE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并处非法改变用途林地每平方米15元以上20元以下的罚款</w:t>
            </w:r>
          </w:p>
        </w:tc>
        <w:tc>
          <w:tcPr>
            <w:tcW w:w="567" w:type="dxa"/>
            <w:vAlign w:val="center"/>
          </w:tcPr>
          <w:p w14:paraId="5E9D85A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B0D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CE661F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48CB13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9C837B2">
            <w:pPr>
              <w:widowControl/>
              <w:spacing w:line="240" w:lineRule="exact"/>
              <w:jc w:val="left"/>
              <w:rPr>
                <w:rFonts w:ascii="Times New Roman" w:hAnsi="Times New Roman" w:eastAsia="方正仿宋_GBK"/>
                <w:b/>
                <w:bCs/>
                <w:kern w:val="0"/>
                <w:szCs w:val="21"/>
              </w:rPr>
            </w:pPr>
          </w:p>
        </w:tc>
        <w:tc>
          <w:tcPr>
            <w:tcW w:w="851" w:type="dxa"/>
            <w:vAlign w:val="center"/>
          </w:tcPr>
          <w:p w14:paraId="436FF9A3">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05C7D67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1、临时占用用材林、薪炭林、经济林或其它林地逾期不归还，面积在5亩以上的；</w:t>
            </w:r>
          </w:p>
          <w:p w14:paraId="01DD1C42">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2、临时占用防护林、特种用途林逾期不归还，面积在3亩以上的</w:t>
            </w:r>
          </w:p>
        </w:tc>
        <w:tc>
          <w:tcPr>
            <w:tcW w:w="2835" w:type="dxa"/>
            <w:vAlign w:val="center"/>
          </w:tcPr>
          <w:p w14:paraId="2C74A9C5">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w:t>
            </w:r>
          </w:p>
          <w:p w14:paraId="5E02868E">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并处非法改变用途林地每平方米20元以上30元以下的罚款</w:t>
            </w:r>
          </w:p>
        </w:tc>
        <w:tc>
          <w:tcPr>
            <w:tcW w:w="567" w:type="dxa"/>
            <w:vAlign w:val="center"/>
          </w:tcPr>
          <w:p w14:paraId="1C5074E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23D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962" w:hRule="atLeast"/>
          <w:jc w:val="center"/>
        </w:trPr>
        <w:tc>
          <w:tcPr>
            <w:tcW w:w="426" w:type="dxa"/>
            <w:vAlign w:val="center"/>
          </w:tcPr>
          <w:p w14:paraId="1A7EA13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16</w:t>
            </w:r>
          </w:p>
        </w:tc>
        <w:tc>
          <w:tcPr>
            <w:tcW w:w="1559" w:type="dxa"/>
            <w:vAlign w:val="center"/>
          </w:tcPr>
          <w:p w14:paraId="5896CFB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违法开垦、采石、采砂、采土、采种、采脂和其他活动</w:t>
            </w:r>
          </w:p>
        </w:tc>
        <w:tc>
          <w:tcPr>
            <w:tcW w:w="4536" w:type="dxa"/>
            <w:vAlign w:val="center"/>
          </w:tcPr>
          <w:p w14:paraId="5B6BEF8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1、《中华人民共和国森林法》第四十四条第一款：</w:t>
            </w:r>
            <w:r>
              <w:rPr>
                <w:rFonts w:hint="eastAsia" w:ascii="Times New Roman" w:hAnsi="Times New Roman" w:eastAsia="方正仿宋_GBK"/>
                <w:kern w:val="0"/>
                <w:szCs w:val="21"/>
              </w:rPr>
              <w:t>违反本法规定，进行开垦、采石、采砂、采土、采种、采脂和其他活动，致使森林、林木受到毁坏的，依法赔偿损失；由林业主管部门责令停止违法为，补种毁坏株数一倍以上三倍以下的树木，可以处毁坏林木价值一倍以上五倍以下的罚款。</w:t>
            </w:r>
          </w:p>
          <w:p w14:paraId="4FA72D8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2、《中华人民共和国森林法实施条例》第四十一条第二款</w:t>
            </w:r>
            <w:r>
              <w:rPr>
                <w:rFonts w:hint="eastAsia" w:ascii="Times New Roman" w:hAnsi="Times New Roman" w:eastAsia="方正仿宋_GBK"/>
                <w:kern w:val="0"/>
                <w:szCs w:val="21"/>
              </w:rPr>
              <w:t>：违反森林法和本条例规定，擅自开垦林地，致使森林、林木受到毁坏的，依照森林法第四十四条的规定予以处罚……</w:t>
            </w:r>
          </w:p>
        </w:tc>
        <w:tc>
          <w:tcPr>
            <w:tcW w:w="851" w:type="dxa"/>
            <w:vAlign w:val="center"/>
          </w:tcPr>
          <w:p w14:paraId="50DEE07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6305AAF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进行开垦、采石、采砂、采土、采种、采脂和其他活动，致使森林、林木受到毁坏的</w:t>
            </w:r>
          </w:p>
        </w:tc>
        <w:tc>
          <w:tcPr>
            <w:tcW w:w="2835" w:type="dxa"/>
            <w:vAlign w:val="center"/>
          </w:tcPr>
          <w:p w14:paraId="1B326EB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5E7A196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补种毁坏株数1倍以上3倍以下的树木；区别情节可并处毁坏林木价值1倍以上5倍以下的罚款</w:t>
            </w:r>
          </w:p>
        </w:tc>
        <w:tc>
          <w:tcPr>
            <w:tcW w:w="567" w:type="dxa"/>
            <w:vAlign w:val="center"/>
          </w:tcPr>
          <w:p w14:paraId="3FBE1F6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C5F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1BF7A264">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17</w:t>
            </w:r>
          </w:p>
        </w:tc>
        <w:tc>
          <w:tcPr>
            <w:tcW w:w="1559" w:type="dxa"/>
            <w:vAlign w:val="center"/>
          </w:tcPr>
          <w:p w14:paraId="21A8DC9E">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擅自开垦林地，对森林、林木未造成毁坏或被垦林地上没有森林、林木</w:t>
            </w:r>
          </w:p>
        </w:tc>
        <w:tc>
          <w:tcPr>
            <w:tcW w:w="4536" w:type="dxa"/>
            <w:vAlign w:val="center"/>
          </w:tcPr>
          <w:p w14:paraId="16398E3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《中华人民共和国森林法实施条例》第四十一条第二款：</w:t>
            </w:r>
            <w:r>
              <w:rPr>
                <w:rFonts w:hint="eastAsia" w:ascii="Times New Roman" w:hAnsi="Times New Roman" w:eastAsia="方正仿宋_GBK"/>
                <w:kern w:val="0"/>
                <w:szCs w:val="21"/>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r>
              <w:rPr>
                <w:rFonts w:hint="eastAsia" w:ascii="Times New Roman" w:hAnsi="Times New Roman" w:eastAsia="方正仿宋_GBK"/>
                <w:b/>
                <w:bCs/>
                <w:kern w:val="0"/>
                <w:szCs w:val="21"/>
              </w:rPr>
              <w:t xml:space="preserve">                                              四十四条</w:t>
            </w:r>
            <w:r>
              <w:rPr>
                <w:rFonts w:hint="eastAsia" w:ascii="Times New Roman" w:hAnsi="Times New Roman" w:eastAsia="方正仿宋_GBK"/>
                <w:kern w:val="0"/>
                <w:szCs w:val="21"/>
              </w:rPr>
              <w:t xml:space="preserve">  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14:paraId="2049711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违反本法规定，在幼林地和特种用途林内砍柴、放牧致使森林、林木受到毁坏的，依法赔偿损失；由林业主管部门责令停止违法行为，补种毁坏株数一倍以上三倍以下的树木。</w:t>
            </w:r>
          </w:p>
          <w:p w14:paraId="582344A5">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拒不补种树木或者补种不符合国家有关规定的，</w:t>
            </w:r>
            <w:r>
              <w:rPr>
                <w:rFonts w:hint="eastAsia" w:ascii="Times New Roman" w:hAnsi="Times New Roman" w:eastAsia="方正仿宋_GBK"/>
                <w:spacing w:val="-4"/>
                <w:kern w:val="0"/>
                <w:szCs w:val="21"/>
              </w:rPr>
              <w:t>由林业主管部门代为补种，所需费用由违法者支付。</w:t>
            </w:r>
          </w:p>
        </w:tc>
        <w:tc>
          <w:tcPr>
            <w:tcW w:w="851" w:type="dxa"/>
            <w:vAlign w:val="center"/>
          </w:tcPr>
          <w:p w14:paraId="67696303">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0C15F22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擅自开垦林地，对森林、林木未造成毁坏或被垦林地上没有森林、林木的</w:t>
            </w:r>
          </w:p>
        </w:tc>
        <w:tc>
          <w:tcPr>
            <w:tcW w:w="2835" w:type="dxa"/>
            <w:vAlign w:val="center"/>
          </w:tcPr>
          <w:p w14:paraId="2E3DD9A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责令停止违法行为，限期恢复原状；</w:t>
            </w:r>
          </w:p>
          <w:p w14:paraId="503E034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可并处每平方米5元以上10元以下的罚款</w:t>
            </w:r>
          </w:p>
        </w:tc>
        <w:tc>
          <w:tcPr>
            <w:tcW w:w="567" w:type="dxa"/>
            <w:vAlign w:val="center"/>
          </w:tcPr>
          <w:p w14:paraId="14CCB6E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A7C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303" w:hRule="atLeast"/>
          <w:jc w:val="center"/>
        </w:trPr>
        <w:tc>
          <w:tcPr>
            <w:tcW w:w="426" w:type="dxa"/>
            <w:vAlign w:val="center"/>
          </w:tcPr>
          <w:p w14:paraId="340044C7">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18</w:t>
            </w:r>
          </w:p>
        </w:tc>
        <w:tc>
          <w:tcPr>
            <w:tcW w:w="1559" w:type="dxa"/>
            <w:vAlign w:val="center"/>
          </w:tcPr>
          <w:p w14:paraId="4697B376">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毁林采种或违反技术规程采脂、挖笋、掘根、肃树皮及过度修枝，致使森林、林木毁坏</w:t>
            </w:r>
          </w:p>
        </w:tc>
        <w:tc>
          <w:tcPr>
            <w:tcW w:w="4536" w:type="dxa"/>
            <w:vAlign w:val="center"/>
          </w:tcPr>
          <w:p w14:paraId="43B1BC22">
            <w:pPr>
              <w:widowControl/>
              <w:spacing w:line="2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《中华人民共和国森林法实施条例》第四十一条第一款：</w:t>
            </w:r>
            <w:r>
              <w:rPr>
                <w:rFonts w:hint="eastAsia" w:ascii="Times New Roman" w:hAnsi="Times New Roman" w:eastAsia="方正仿宋_GBK"/>
                <w:kern w:val="0"/>
                <w:szCs w:val="21"/>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w:t>
            </w:r>
          </w:p>
        </w:tc>
        <w:tc>
          <w:tcPr>
            <w:tcW w:w="851" w:type="dxa"/>
            <w:vAlign w:val="center"/>
          </w:tcPr>
          <w:p w14:paraId="623ED8D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705319D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1.毁林采种或者违反操作技术规程采脂、挖笋、掘根、剥树皮及过度修枝，致使森林、林木受到毁坏的；                   2.拒不补种树木或者补种不符合国家有关规定的</w:t>
            </w:r>
          </w:p>
        </w:tc>
        <w:tc>
          <w:tcPr>
            <w:tcW w:w="2835" w:type="dxa"/>
            <w:vAlign w:val="center"/>
          </w:tcPr>
          <w:p w14:paraId="569EB0F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1.责令停止违法行为，依法赔偿损失，补种毁坏株数1倍以上3倍以下的树木；可并处毁坏林木价值1倍以上5倍以下的罚款 2.拒不补种树木或者补种不符合国家有关规定的，由县级以上人民政府林业主管部门组织代为补种，所需费用由违法者支付。</w:t>
            </w:r>
          </w:p>
        </w:tc>
        <w:tc>
          <w:tcPr>
            <w:tcW w:w="567" w:type="dxa"/>
            <w:vAlign w:val="center"/>
          </w:tcPr>
          <w:p w14:paraId="1B70A5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AE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7608898D">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19</w:t>
            </w:r>
          </w:p>
        </w:tc>
        <w:tc>
          <w:tcPr>
            <w:tcW w:w="1559" w:type="dxa"/>
            <w:vMerge w:val="restart"/>
            <w:vAlign w:val="center"/>
          </w:tcPr>
          <w:p w14:paraId="3B38FF56">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未经批准擅自将已获生态效益补偿的防护林和特种用途林改变为其他林种</w:t>
            </w:r>
          </w:p>
        </w:tc>
        <w:tc>
          <w:tcPr>
            <w:tcW w:w="4536" w:type="dxa"/>
            <w:vMerge w:val="restart"/>
            <w:vAlign w:val="center"/>
          </w:tcPr>
          <w:p w14:paraId="5B131BCD">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《中华人民共和国森林法实施条例》第四十六条：</w:t>
            </w:r>
            <w:r>
              <w:rPr>
                <w:rFonts w:hint="eastAsia" w:ascii="Times New Roman" w:hAnsi="Times New Roman" w:eastAsia="方正仿宋_GBK"/>
                <w:kern w:val="0"/>
                <w:szCs w:val="21"/>
              </w:rPr>
              <w:t>违反本条例规定，未经批准，擅自将防护林和特种用途林改变为其他林种的，由县级以上人民政府林业主管部门收回经营者所获取的森林生态效益补偿，并处所获取森林生态效益补偿3倍以下的罚款。</w:t>
            </w:r>
          </w:p>
        </w:tc>
        <w:tc>
          <w:tcPr>
            <w:tcW w:w="851" w:type="dxa"/>
            <w:vAlign w:val="center"/>
          </w:tcPr>
          <w:p w14:paraId="096DD336">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116C1FD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擅自改变防护林1000亩和特种用途林100亩以下的</w:t>
            </w:r>
          </w:p>
        </w:tc>
        <w:tc>
          <w:tcPr>
            <w:tcW w:w="2835" w:type="dxa"/>
            <w:vAlign w:val="center"/>
          </w:tcPr>
          <w:p w14:paraId="0047457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收回经营者所获取的森林生态效益补偿；并处所获取森林生态效益补偿1倍以上2倍以下的罚款</w:t>
            </w:r>
          </w:p>
        </w:tc>
        <w:tc>
          <w:tcPr>
            <w:tcW w:w="567" w:type="dxa"/>
            <w:vAlign w:val="center"/>
          </w:tcPr>
          <w:p w14:paraId="5B254F4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B1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69459FF">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C852C09">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5BC5EAAB">
            <w:pPr>
              <w:widowControl/>
              <w:spacing w:line="260" w:lineRule="exact"/>
              <w:jc w:val="left"/>
              <w:rPr>
                <w:rFonts w:ascii="Times New Roman" w:hAnsi="Times New Roman" w:eastAsia="方正仿宋_GBK"/>
                <w:b/>
                <w:bCs/>
                <w:kern w:val="0"/>
                <w:szCs w:val="21"/>
              </w:rPr>
            </w:pPr>
          </w:p>
        </w:tc>
        <w:tc>
          <w:tcPr>
            <w:tcW w:w="851" w:type="dxa"/>
            <w:vAlign w:val="center"/>
          </w:tcPr>
          <w:p w14:paraId="5FF50D2B">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CDD73CC">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擅自改变防护林1000亩和特种用途林100亩以上的</w:t>
            </w:r>
          </w:p>
        </w:tc>
        <w:tc>
          <w:tcPr>
            <w:tcW w:w="2835" w:type="dxa"/>
            <w:vAlign w:val="center"/>
          </w:tcPr>
          <w:p w14:paraId="4125542E">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收回经营者所获取的森林生态效益补偿；并处所获取森林生态效益补偿3倍的罚款</w:t>
            </w:r>
          </w:p>
        </w:tc>
        <w:tc>
          <w:tcPr>
            <w:tcW w:w="567" w:type="dxa"/>
            <w:vAlign w:val="center"/>
          </w:tcPr>
          <w:p w14:paraId="1633047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B5D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260" w:hRule="atLeast"/>
          <w:jc w:val="center"/>
        </w:trPr>
        <w:tc>
          <w:tcPr>
            <w:tcW w:w="426" w:type="dxa"/>
            <w:vAlign w:val="center"/>
          </w:tcPr>
          <w:p w14:paraId="604D2823">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20</w:t>
            </w:r>
          </w:p>
        </w:tc>
        <w:tc>
          <w:tcPr>
            <w:tcW w:w="1559" w:type="dxa"/>
            <w:vAlign w:val="center"/>
          </w:tcPr>
          <w:p w14:paraId="05A472DA">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不按照批准的（长江防护林）总体规划和作业设计施工</w:t>
            </w:r>
          </w:p>
        </w:tc>
        <w:tc>
          <w:tcPr>
            <w:tcW w:w="4536" w:type="dxa"/>
            <w:vAlign w:val="center"/>
          </w:tcPr>
          <w:p w14:paraId="645F448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《重庆长江防护林体系管理条例》第十一条：</w:t>
            </w:r>
            <w:r>
              <w:rPr>
                <w:rFonts w:hint="eastAsia" w:ascii="Times New Roman" w:hAnsi="Times New Roman" w:eastAsia="方正仿宋_GBK"/>
                <w:kern w:val="0"/>
                <w:szCs w:val="21"/>
              </w:rPr>
              <w:t xml:space="preserve">长江防护林体系建设应按照批准的总体规划和作业设计实施。因特殊情况确需调整变动的，必须报经原审批部门批准. </w:t>
            </w:r>
          </w:p>
          <w:p w14:paraId="127AB41D">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第三十九条</w:t>
            </w:r>
            <w:r>
              <w:rPr>
                <w:rFonts w:hint="eastAsia" w:ascii="Times New Roman" w:hAnsi="Times New Roman" w:eastAsia="方正仿宋_GBK"/>
                <w:kern w:val="0"/>
                <w:szCs w:val="21"/>
              </w:rPr>
              <w:t xml:space="preserve"> 违反本条例第十一条的规定，不按照批准的总体规划和作业设计施工的，责令限期改正；造成经济损失的，责令赔偿损失，并处相当于施工费用二倍以下的罚款。</w:t>
            </w:r>
          </w:p>
        </w:tc>
        <w:tc>
          <w:tcPr>
            <w:tcW w:w="851" w:type="dxa"/>
            <w:vAlign w:val="center"/>
          </w:tcPr>
          <w:p w14:paraId="31B44C7F">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1B6EA9DD">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不按照批准的（长江防护林）总体规划和作业设计施工的</w:t>
            </w:r>
          </w:p>
        </w:tc>
        <w:tc>
          <w:tcPr>
            <w:tcW w:w="2835" w:type="dxa"/>
            <w:vAlign w:val="center"/>
          </w:tcPr>
          <w:p w14:paraId="77190FC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责令限期改正；造成经济损失的，责令赔偿损失，并处相当于施工费用二倍以下的罚款。</w:t>
            </w:r>
          </w:p>
        </w:tc>
        <w:tc>
          <w:tcPr>
            <w:tcW w:w="567" w:type="dxa"/>
            <w:vAlign w:val="center"/>
          </w:tcPr>
          <w:p w14:paraId="5D6CC39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595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46" w:hRule="atLeast"/>
          <w:jc w:val="center"/>
        </w:trPr>
        <w:tc>
          <w:tcPr>
            <w:tcW w:w="426" w:type="dxa"/>
            <w:vMerge w:val="restart"/>
            <w:vAlign w:val="center"/>
          </w:tcPr>
          <w:p w14:paraId="724A0AFC">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21</w:t>
            </w:r>
          </w:p>
        </w:tc>
        <w:tc>
          <w:tcPr>
            <w:tcW w:w="1559" w:type="dxa"/>
            <w:vMerge w:val="restart"/>
            <w:vAlign w:val="center"/>
          </w:tcPr>
          <w:p w14:paraId="53BBA98E">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擅自移动或破坏林地界桩、界标</w:t>
            </w:r>
          </w:p>
        </w:tc>
        <w:tc>
          <w:tcPr>
            <w:tcW w:w="4536" w:type="dxa"/>
            <w:vMerge w:val="restart"/>
            <w:vAlign w:val="center"/>
          </w:tcPr>
          <w:p w14:paraId="2B874DD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《重庆林地保护管理条例》第三十一条 </w:t>
            </w:r>
            <w:r>
              <w:rPr>
                <w:rFonts w:hint="eastAsia" w:ascii="Times New Roman" w:hAnsi="Times New Roman" w:eastAsia="方正仿宋_GBK"/>
                <w:kern w:val="0"/>
                <w:szCs w:val="21"/>
              </w:rPr>
              <w:t xml:space="preserve">违反本条例有下列行为之一的，由林业主管部门给予处罚：  </w:t>
            </w:r>
          </w:p>
          <w:p w14:paraId="05F5FF3E">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（四）擅自移动或破坏界桩、界标的，责令限期恢复。不能恢复的，责令赔偿损失，并处以一百元至五百元罚款；</w:t>
            </w:r>
          </w:p>
        </w:tc>
        <w:tc>
          <w:tcPr>
            <w:tcW w:w="851" w:type="dxa"/>
            <w:vAlign w:val="center"/>
          </w:tcPr>
          <w:p w14:paraId="6E06A89F">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6F66DD2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擅自移动或破坏林地界桩、界标，未造成森林资源损失的</w:t>
            </w:r>
          </w:p>
        </w:tc>
        <w:tc>
          <w:tcPr>
            <w:tcW w:w="2835" w:type="dxa"/>
            <w:vAlign w:val="center"/>
          </w:tcPr>
          <w:p w14:paraId="0B384FC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责令限期恢复界桩、界标。不能恢复的，责令赔偿损失，并处100元至200元罚款。</w:t>
            </w:r>
          </w:p>
        </w:tc>
        <w:tc>
          <w:tcPr>
            <w:tcW w:w="567" w:type="dxa"/>
            <w:vAlign w:val="center"/>
          </w:tcPr>
          <w:p w14:paraId="4DA9044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E3B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129" w:hRule="atLeast"/>
          <w:jc w:val="center"/>
        </w:trPr>
        <w:tc>
          <w:tcPr>
            <w:tcW w:w="0" w:type="auto"/>
            <w:vMerge w:val="continue"/>
            <w:vAlign w:val="center"/>
          </w:tcPr>
          <w:p w14:paraId="17416F40">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23226474">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095F93F2">
            <w:pPr>
              <w:widowControl/>
              <w:spacing w:line="300" w:lineRule="exact"/>
              <w:jc w:val="left"/>
              <w:rPr>
                <w:rFonts w:ascii="Times New Roman" w:hAnsi="Times New Roman" w:eastAsia="方正仿宋_GBK"/>
                <w:kern w:val="0"/>
                <w:szCs w:val="21"/>
              </w:rPr>
            </w:pPr>
          </w:p>
        </w:tc>
        <w:tc>
          <w:tcPr>
            <w:tcW w:w="851" w:type="dxa"/>
            <w:vAlign w:val="center"/>
          </w:tcPr>
          <w:p w14:paraId="5AC35D13">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1DD78B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擅自移动或破坏林地界桩、界标，造成森林、林木损失1m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以下或者幼树50株以下的</w:t>
            </w:r>
          </w:p>
        </w:tc>
        <w:tc>
          <w:tcPr>
            <w:tcW w:w="2835" w:type="dxa"/>
            <w:vAlign w:val="center"/>
          </w:tcPr>
          <w:p w14:paraId="3BDDC04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责令限期恢复界桩、界标。不能恢复的，责令赔偿损失，并处200元至300元罚款。</w:t>
            </w:r>
          </w:p>
        </w:tc>
        <w:tc>
          <w:tcPr>
            <w:tcW w:w="567" w:type="dxa"/>
            <w:vAlign w:val="center"/>
          </w:tcPr>
          <w:p w14:paraId="52E9106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060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100" w:hRule="atLeast"/>
          <w:jc w:val="center"/>
        </w:trPr>
        <w:tc>
          <w:tcPr>
            <w:tcW w:w="0" w:type="auto"/>
            <w:vMerge w:val="continue"/>
            <w:vAlign w:val="center"/>
          </w:tcPr>
          <w:p w14:paraId="3AE813F7">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1520ECFC">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50436FDA">
            <w:pPr>
              <w:widowControl/>
              <w:spacing w:line="300" w:lineRule="exact"/>
              <w:jc w:val="left"/>
              <w:rPr>
                <w:rFonts w:ascii="Times New Roman" w:hAnsi="Times New Roman" w:eastAsia="方正仿宋_GBK"/>
                <w:kern w:val="0"/>
                <w:szCs w:val="21"/>
              </w:rPr>
            </w:pPr>
          </w:p>
        </w:tc>
        <w:tc>
          <w:tcPr>
            <w:tcW w:w="851" w:type="dxa"/>
            <w:vAlign w:val="center"/>
          </w:tcPr>
          <w:p w14:paraId="540F67A4">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B46B31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擅自移动或破坏林地界桩、界标，造成森林、林木损失1m</w:t>
            </w:r>
            <w:r>
              <w:rPr>
                <w:rFonts w:hint="eastAsia" w:ascii="Times New Roman" w:hAnsi="Times New Roman" w:eastAsia="宋体" w:cs="宋体"/>
                <w:kern w:val="0"/>
                <w:szCs w:val="21"/>
              </w:rPr>
              <w:t>³</w:t>
            </w:r>
            <w:r>
              <w:rPr>
                <w:rFonts w:hint="eastAsia" w:ascii="Times New Roman" w:hAnsi="Times New Roman" w:eastAsia="方正仿宋_GBK"/>
                <w:kern w:val="0"/>
                <w:szCs w:val="21"/>
              </w:rPr>
              <w:t>以上或者幼树50株以上的</w:t>
            </w:r>
          </w:p>
        </w:tc>
        <w:tc>
          <w:tcPr>
            <w:tcW w:w="2835" w:type="dxa"/>
            <w:vAlign w:val="center"/>
          </w:tcPr>
          <w:p w14:paraId="10CBE16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责令限期恢复界桩、界标。不能恢复的，责令赔偿损失，并处300元至500元罚款。</w:t>
            </w:r>
          </w:p>
        </w:tc>
        <w:tc>
          <w:tcPr>
            <w:tcW w:w="567" w:type="dxa"/>
            <w:vAlign w:val="center"/>
          </w:tcPr>
          <w:p w14:paraId="21804A6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5F4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821" w:hRule="atLeast"/>
          <w:jc w:val="center"/>
        </w:trPr>
        <w:tc>
          <w:tcPr>
            <w:tcW w:w="426" w:type="dxa"/>
            <w:vMerge w:val="restart"/>
            <w:vAlign w:val="center"/>
          </w:tcPr>
          <w:p w14:paraId="736E3248">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22</w:t>
            </w:r>
          </w:p>
        </w:tc>
        <w:tc>
          <w:tcPr>
            <w:tcW w:w="1559" w:type="dxa"/>
            <w:vMerge w:val="restart"/>
            <w:vAlign w:val="center"/>
          </w:tcPr>
          <w:p w14:paraId="2EB27EA2">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擅自转让、调换林地</w:t>
            </w:r>
          </w:p>
        </w:tc>
        <w:tc>
          <w:tcPr>
            <w:tcW w:w="4536" w:type="dxa"/>
            <w:vMerge w:val="restart"/>
            <w:vAlign w:val="center"/>
          </w:tcPr>
          <w:p w14:paraId="2EB15187">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《重庆市林地保护管理条例》第三十一条 </w:t>
            </w:r>
            <w:r>
              <w:rPr>
                <w:rFonts w:hint="eastAsia" w:ascii="Times New Roman" w:hAnsi="Times New Roman" w:eastAsia="方正仿宋_GBK"/>
                <w:kern w:val="0"/>
                <w:szCs w:val="21"/>
              </w:rPr>
              <w:t>违反本条例有下列行为之一的，由林业主管部门给予处罚：（一）擅自转让、调换林地的，转让、调换无效。造成森林资源损失的，处以实际损失一倍至二倍的罚款；</w:t>
            </w:r>
          </w:p>
        </w:tc>
        <w:tc>
          <w:tcPr>
            <w:tcW w:w="851" w:type="dxa"/>
            <w:vAlign w:val="center"/>
          </w:tcPr>
          <w:p w14:paraId="68C06D50">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6E15B7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擅自转让、调换林地，未造成森林资源损失的</w:t>
            </w:r>
          </w:p>
        </w:tc>
        <w:tc>
          <w:tcPr>
            <w:tcW w:w="2835" w:type="dxa"/>
            <w:vAlign w:val="center"/>
          </w:tcPr>
          <w:p w14:paraId="6A3A83C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转让、调换无效</w:t>
            </w:r>
          </w:p>
        </w:tc>
        <w:tc>
          <w:tcPr>
            <w:tcW w:w="567" w:type="dxa"/>
            <w:vAlign w:val="center"/>
          </w:tcPr>
          <w:p w14:paraId="07080D2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5E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73" w:hRule="atLeast"/>
          <w:jc w:val="center"/>
        </w:trPr>
        <w:tc>
          <w:tcPr>
            <w:tcW w:w="0" w:type="auto"/>
            <w:vMerge w:val="continue"/>
            <w:vAlign w:val="center"/>
          </w:tcPr>
          <w:p w14:paraId="6606C33C">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58F782F0">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9156F49">
            <w:pPr>
              <w:widowControl/>
              <w:spacing w:line="300" w:lineRule="exact"/>
              <w:jc w:val="left"/>
              <w:rPr>
                <w:rFonts w:ascii="Times New Roman" w:hAnsi="Times New Roman" w:eastAsia="方正仿宋_GBK"/>
                <w:b/>
                <w:bCs/>
                <w:kern w:val="0"/>
                <w:szCs w:val="21"/>
              </w:rPr>
            </w:pPr>
          </w:p>
        </w:tc>
        <w:tc>
          <w:tcPr>
            <w:tcW w:w="851" w:type="dxa"/>
            <w:vAlign w:val="center"/>
          </w:tcPr>
          <w:p w14:paraId="390ACB04">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6F33A2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擅自转让、调换林地，造成森林、林木损失1m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以下或者幼树50株以下的</w:t>
            </w:r>
          </w:p>
        </w:tc>
        <w:tc>
          <w:tcPr>
            <w:tcW w:w="2835" w:type="dxa"/>
            <w:vAlign w:val="center"/>
          </w:tcPr>
          <w:p w14:paraId="4657836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转让、调换无效，处森林、林木损失价值1倍的罚款</w:t>
            </w:r>
          </w:p>
        </w:tc>
        <w:tc>
          <w:tcPr>
            <w:tcW w:w="567" w:type="dxa"/>
            <w:vAlign w:val="center"/>
          </w:tcPr>
          <w:p w14:paraId="7D2547D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2EC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87" w:hRule="atLeast"/>
          <w:jc w:val="center"/>
        </w:trPr>
        <w:tc>
          <w:tcPr>
            <w:tcW w:w="0" w:type="auto"/>
            <w:vMerge w:val="continue"/>
            <w:vAlign w:val="center"/>
          </w:tcPr>
          <w:p w14:paraId="7F89CCA7">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0FBEDAD9">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2B74694C">
            <w:pPr>
              <w:widowControl/>
              <w:spacing w:line="300" w:lineRule="exact"/>
              <w:jc w:val="left"/>
              <w:rPr>
                <w:rFonts w:ascii="Times New Roman" w:hAnsi="Times New Roman" w:eastAsia="方正仿宋_GBK"/>
                <w:b/>
                <w:bCs/>
                <w:kern w:val="0"/>
                <w:szCs w:val="21"/>
              </w:rPr>
            </w:pPr>
          </w:p>
        </w:tc>
        <w:tc>
          <w:tcPr>
            <w:tcW w:w="851" w:type="dxa"/>
            <w:vAlign w:val="center"/>
          </w:tcPr>
          <w:p w14:paraId="1626D945">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3B6801C">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擅自转让、调换林地，造成森林、林木损失1m</w:t>
            </w:r>
            <w:r>
              <w:rPr>
                <w:rFonts w:hint="eastAsia" w:ascii="Times New Roman" w:hAnsi="Times New Roman" w:eastAsia="方正仿宋_GBK"/>
                <w:kern w:val="0"/>
                <w:szCs w:val="21"/>
                <w:vertAlign w:val="superscript"/>
              </w:rPr>
              <w:t>3</w:t>
            </w:r>
            <w:r>
              <w:rPr>
                <w:rFonts w:hint="eastAsia" w:ascii="Times New Roman" w:hAnsi="Times New Roman" w:eastAsia="方正仿宋_GBK"/>
                <w:kern w:val="0"/>
                <w:szCs w:val="21"/>
              </w:rPr>
              <w:t>以上或者幼树50株以上的</w:t>
            </w:r>
          </w:p>
        </w:tc>
        <w:tc>
          <w:tcPr>
            <w:tcW w:w="2835" w:type="dxa"/>
            <w:vAlign w:val="center"/>
          </w:tcPr>
          <w:p w14:paraId="631F947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转让、调换无效，处森林、林木损失价值2倍的罚款</w:t>
            </w:r>
          </w:p>
        </w:tc>
        <w:tc>
          <w:tcPr>
            <w:tcW w:w="567" w:type="dxa"/>
            <w:vAlign w:val="center"/>
          </w:tcPr>
          <w:p w14:paraId="450DF8A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AA9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82" w:hRule="atLeast"/>
          <w:jc w:val="center"/>
        </w:trPr>
        <w:tc>
          <w:tcPr>
            <w:tcW w:w="426" w:type="dxa"/>
            <w:vMerge w:val="restart"/>
            <w:vAlign w:val="center"/>
          </w:tcPr>
          <w:p w14:paraId="7636B563">
            <w:pPr>
              <w:widowControl/>
              <w:spacing w:line="32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23</w:t>
            </w:r>
          </w:p>
        </w:tc>
        <w:tc>
          <w:tcPr>
            <w:tcW w:w="1559" w:type="dxa"/>
            <w:vMerge w:val="restart"/>
            <w:vAlign w:val="center"/>
          </w:tcPr>
          <w:p w14:paraId="7097CB0B">
            <w:pPr>
              <w:widowControl/>
              <w:spacing w:line="3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擅自在林区开展旅游和从事其他建筑、经营活动</w:t>
            </w:r>
          </w:p>
        </w:tc>
        <w:tc>
          <w:tcPr>
            <w:tcW w:w="4536" w:type="dxa"/>
            <w:vMerge w:val="restart"/>
            <w:vAlign w:val="center"/>
          </w:tcPr>
          <w:p w14:paraId="34101517">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《重庆市林地保护管理条例》第三十一条第二项：</w:t>
            </w:r>
            <w:r>
              <w:rPr>
                <w:rFonts w:hint="eastAsia" w:ascii="Times New Roman" w:hAnsi="Times New Roman" w:eastAsia="方正仿宋_GBK"/>
                <w:kern w:val="0"/>
                <w:szCs w:val="21"/>
              </w:rPr>
              <w:t>违反本条例有下列行为之一的，由林业主管部门给予处罚：（二）擅自在林区开展旅游和从事其他建筑、经营活动的，没收违法所得、限期拆除或没收在林地上的违法建筑物或设施，并处以本条例第二十八第（一）项规定的林地补偿费一倍至二倍的罚款；</w:t>
            </w:r>
          </w:p>
          <w:p w14:paraId="5ABC9546">
            <w:pPr>
              <w:widowControl/>
              <w:spacing w:line="32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第二十八条第一项：经批准征用林地的单位和个人，应当向林地所有权单位、森林经营权单位或个人依法支付林地补偿费、林木及附着物补偿费和安置补助费，并向县级以上林业行政主管部门缴纳森林植被恢复费。（一）林地补偿费：征用林地的，按不低于当地耕地补偿标准的百分之八十缴纳。      </w:t>
            </w:r>
          </w:p>
        </w:tc>
        <w:tc>
          <w:tcPr>
            <w:tcW w:w="851" w:type="dxa"/>
            <w:vAlign w:val="center"/>
          </w:tcPr>
          <w:p w14:paraId="1FA397BB">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4CFD45C">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擅自在林区开展旅游和从事其他建筑、经营活动，违法占用商品林地或其他林地2亩以下的</w:t>
            </w:r>
          </w:p>
        </w:tc>
        <w:tc>
          <w:tcPr>
            <w:tcW w:w="2835" w:type="dxa"/>
            <w:vAlign w:val="center"/>
          </w:tcPr>
          <w:p w14:paraId="663BF170">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没收违法所得、限期拆除或没收在林地上的违法建筑物或设施</w:t>
            </w:r>
          </w:p>
        </w:tc>
        <w:tc>
          <w:tcPr>
            <w:tcW w:w="567" w:type="dxa"/>
            <w:vAlign w:val="center"/>
          </w:tcPr>
          <w:p w14:paraId="46112DC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595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41" w:hRule="atLeast"/>
          <w:jc w:val="center"/>
        </w:trPr>
        <w:tc>
          <w:tcPr>
            <w:tcW w:w="0" w:type="auto"/>
            <w:vMerge w:val="continue"/>
            <w:vAlign w:val="center"/>
          </w:tcPr>
          <w:p w14:paraId="0F6897EE">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298FCF32">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1AC02343">
            <w:pPr>
              <w:widowControl/>
              <w:spacing w:line="320" w:lineRule="exact"/>
              <w:jc w:val="left"/>
              <w:rPr>
                <w:rFonts w:ascii="Times New Roman" w:hAnsi="Times New Roman" w:eastAsia="方正仿宋_GBK"/>
                <w:b/>
                <w:bCs/>
                <w:kern w:val="0"/>
                <w:szCs w:val="21"/>
              </w:rPr>
            </w:pPr>
          </w:p>
        </w:tc>
        <w:tc>
          <w:tcPr>
            <w:tcW w:w="851" w:type="dxa"/>
            <w:vAlign w:val="center"/>
          </w:tcPr>
          <w:p w14:paraId="26DDCBBC">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7273570">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擅自在林区开展旅游和从事其他建筑、经营活动，违法占用公益林地2亩以下，商品林地或其他林地2亩以上5亩以下</w:t>
            </w:r>
          </w:p>
        </w:tc>
        <w:tc>
          <w:tcPr>
            <w:tcW w:w="2835" w:type="dxa"/>
            <w:vAlign w:val="center"/>
          </w:tcPr>
          <w:p w14:paraId="4661A81D">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没收违法所得、限期拆除或没收在林地上的违法建筑物或设施，并处以当地林地补偿费标准1倍的罚款</w:t>
            </w:r>
          </w:p>
        </w:tc>
        <w:tc>
          <w:tcPr>
            <w:tcW w:w="567" w:type="dxa"/>
            <w:vAlign w:val="center"/>
          </w:tcPr>
          <w:p w14:paraId="7B13543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7F9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55" w:hRule="atLeast"/>
          <w:jc w:val="center"/>
        </w:trPr>
        <w:tc>
          <w:tcPr>
            <w:tcW w:w="0" w:type="auto"/>
            <w:vMerge w:val="continue"/>
            <w:vAlign w:val="center"/>
          </w:tcPr>
          <w:p w14:paraId="7C5898D0">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67082894">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388F4A42">
            <w:pPr>
              <w:widowControl/>
              <w:spacing w:line="320" w:lineRule="exact"/>
              <w:jc w:val="left"/>
              <w:rPr>
                <w:rFonts w:ascii="Times New Roman" w:hAnsi="Times New Roman" w:eastAsia="方正仿宋_GBK"/>
                <w:b/>
                <w:bCs/>
                <w:kern w:val="0"/>
                <w:szCs w:val="21"/>
              </w:rPr>
            </w:pPr>
          </w:p>
        </w:tc>
        <w:tc>
          <w:tcPr>
            <w:tcW w:w="851" w:type="dxa"/>
            <w:vAlign w:val="center"/>
          </w:tcPr>
          <w:p w14:paraId="65CD488D">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77C4313">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擅自在林区开展旅游和从事其他建筑、经营活动，违法占用公益林地2亩以上，商品林地或其他林地5亩以上的</w:t>
            </w:r>
          </w:p>
        </w:tc>
        <w:tc>
          <w:tcPr>
            <w:tcW w:w="2835" w:type="dxa"/>
            <w:vAlign w:val="center"/>
          </w:tcPr>
          <w:p w14:paraId="4A398C46">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没收违法所得、限期拆除或没收在林地上的违法建筑物或设施，并处以当地林地补偿费标准2倍的罚款</w:t>
            </w:r>
          </w:p>
        </w:tc>
        <w:tc>
          <w:tcPr>
            <w:tcW w:w="567" w:type="dxa"/>
            <w:vAlign w:val="center"/>
          </w:tcPr>
          <w:p w14:paraId="0F60377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8A9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423" w:hRule="atLeast"/>
          <w:jc w:val="center"/>
        </w:trPr>
        <w:tc>
          <w:tcPr>
            <w:tcW w:w="426" w:type="dxa"/>
            <w:vMerge w:val="restart"/>
            <w:noWrap/>
            <w:vAlign w:val="center"/>
          </w:tcPr>
          <w:p w14:paraId="4E4CCCBA">
            <w:pPr>
              <w:widowControl/>
              <w:spacing w:line="32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24</w:t>
            </w:r>
          </w:p>
        </w:tc>
        <w:tc>
          <w:tcPr>
            <w:tcW w:w="1559" w:type="dxa"/>
            <w:vMerge w:val="restart"/>
            <w:vAlign w:val="center"/>
          </w:tcPr>
          <w:p w14:paraId="4F7EB200">
            <w:pPr>
              <w:widowControl/>
              <w:spacing w:line="3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生产经营假种子</w:t>
            </w:r>
          </w:p>
        </w:tc>
        <w:tc>
          <w:tcPr>
            <w:tcW w:w="4536" w:type="dxa"/>
            <w:vMerge w:val="restart"/>
            <w:vAlign w:val="center"/>
          </w:tcPr>
          <w:p w14:paraId="0F24B8D3">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《中华人民共和国种子法》第四十九条第一、二款： </w:t>
            </w:r>
            <w:r>
              <w:rPr>
                <w:rFonts w:hint="eastAsia" w:ascii="Times New Roman" w:hAnsi="Times New Roman" w:eastAsia="方正仿宋_GBK"/>
                <w:kern w:val="0"/>
                <w:szCs w:val="21"/>
              </w:rPr>
              <w:t>禁止生产经营假、劣种子。农业、林业主管部门和有关部门依法打击生产经营假、劣种子的违法行为，保护农民合法权益，维护公平竞争的市场秩序。</w:t>
            </w:r>
          </w:p>
          <w:p w14:paraId="1D1FEC73">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下列种子为假种子：</w:t>
            </w:r>
          </w:p>
          <w:p w14:paraId="3C470849">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(一)以非种子冒充种子或者以此种品种种子冒充其他品种种子的；</w:t>
            </w:r>
          </w:p>
          <w:p w14:paraId="61CC6179">
            <w:pPr>
              <w:widowControl/>
              <w:spacing w:line="32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(二)种子种类、品种与标签标注的内容不符或者没有标签的。</w:t>
            </w:r>
          </w:p>
          <w:p w14:paraId="3C0F85B3">
            <w:pPr>
              <w:widowControl/>
              <w:spacing w:line="32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第七十五条第一款</w:t>
            </w:r>
            <w:r>
              <w:rPr>
                <w:rFonts w:hint="eastAsia" w:ascii="Times New Roman" w:hAnsi="Times New Roman" w:eastAsia="方正仿宋_GBK"/>
                <w:kern w:val="0"/>
                <w:szCs w:val="21"/>
              </w:rPr>
              <w:t xml:space="preserve">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851" w:type="dxa"/>
            <w:vAlign w:val="center"/>
          </w:tcPr>
          <w:p w14:paraId="7838F677">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29B1944C">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生产经营假种子，货值金额5000元以下</w:t>
            </w:r>
          </w:p>
        </w:tc>
        <w:tc>
          <w:tcPr>
            <w:tcW w:w="2835" w:type="dxa"/>
            <w:vAlign w:val="center"/>
          </w:tcPr>
          <w:p w14:paraId="5C2DC8D8">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责令停止生产经营，没收违法所得和种子，吊销种子生产经营许可证，并处5万元以下罚款。</w:t>
            </w:r>
          </w:p>
        </w:tc>
        <w:tc>
          <w:tcPr>
            <w:tcW w:w="567" w:type="dxa"/>
            <w:vAlign w:val="center"/>
          </w:tcPr>
          <w:p w14:paraId="09F0328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A75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33" w:hRule="atLeast"/>
          <w:jc w:val="center"/>
        </w:trPr>
        <w:tc>
          <w:tcPr>
            <w:tcW w:w="0" w:type="auto"/>
            <w:vMerge w:val="continue"/>
            <w:vAlign w:val="center"/>
          </w:tcPr>
          <w:p w14:paraId="2AA20D79">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54AA6191">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20A89926">
            <w:pPr>
              <w:widowControl/>
              <w:spacing w:line="320" w:lineRule="exact"/>
              <w:jc w:val="left"/>
              <w:rPr>
                <w:rFonts w:ascii="Times New Roman" w:hAnsi="Times New Roman" w:eastAsia="方正仿宋_GBK"/>
                <w:b/>
                <w:bCs/>
                <w:kern w:val="0"/>
                <w:szCs w:val="21"/>
              </w:rPr>
            </w:pPr>
          </w:p>
        </w:tc>
        <w:tc>
          <w:tcPr>
            <w:tcW w:w="851" w:type="dxa"/>
            <w:vAlign w:val="center"/>
          </w:tcPr>
          <w:p w14:paraId="4F8C80D4">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shd w:val="clear" w:color="auto" w:fill="FFFFFF"/>
            <w:vAlign w:val="center"/>
          </w:tcPr>
          <w:p w14:paraId="1ED8A7FD">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生产经营假种子，货值金额5000元以上1万元以下</w:t>
            </w:r>
          </w:p>
        </w:tc>
        <w:tc>
          <w:tcPr>
            <w:tcW w:w="2835" w:type="dxa"/>
            <w:vAlign w:val="center"/>
          </w:tcPr>
          <w:p w14:paraId="34785BA3">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责令停止生产经营，没收违法所得和种子，吊销种子生产经营许可证，并处5万元以上10万元以下罚款。</w:t>
            </w:r>
          </w:p>
        </w:tc>
        <w:tc>
          <w:tcPr>
            <w:tcW w:w="567" w:type="dxa"/>
            <w:vAlign w:val="center"/>
          </w:tcPr>
          <w:p w14:paraId="25B3656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A13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687" w:hRule="atLeast"/>
          <w:jc w:val="center"/>
        </w:trPr>
        <w:tc>
          <w:tcPr>
            <w:tcW w:w="0" w:type="auto"/>
            <w:vMerge w:val="continue"/>
            <w:vAlign w:val="center"/>
          </w:tcPr>
          <w:p w14:paraId="25F3987A">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574AC5A7">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09E50AA1">
            <w:pPr>
              <w:widowControl/>
              <w:spacing w:line="320" w:lineRule="exact"/>
              <w:jc w:val="left"/>
              <w:rPr>
                <w:rFonts w:ascii="Times New Roman" w:hAnsi="Times New Roman" w:eastAsia="方正仿宋_GBK"/>
                <w:b/>
                <w:bCs/>
                <w:kern w:val="0"/>
                <w:szCs w:val="21"/>
              </w:rPr>
            </w:pPr>
          </w:p>
        </w:tc>
        <w:tc>
          <w:tcPr>
            <w:tcW w:w="851" w:type="dxa"/>
            <w:vAlign w:val="center"/>
          </w:tcPr>
          <w:p w14:paraId="1983D8CC">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shd w:val="clear" w:color="auto" w:fill="FFFFFF"/>
            <w:vAlign w:val="center"/>
          </w:tcPr>
          <w:p w14:paraId="509BB509">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生产经营假种子，货值金额1万元以上5万元以下</w:t>
            </w:r>
          </w:p>
        </w:tc>
        <w:tc>
          <w:tcPr>
            <w:tcW w:w="2835" w:type="dxa"/>
            <w:vAlign w:val="center"/>
          </w:tcPr>
          <w:p w14:paraId="396B0A9A">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责令停止生产经营，没收违法所得和种子，吊销种子生产经营许可证，并处货值金额10倍以上15倍以下罚款。</w:t>
            </w:r>
          </w:p>
        </w:tc>
        <w:tc>
          <w:tcPr>
            <w:tcW w:w="567" w:type="dxa"/>
            <w:vMerge w:val="restart"/>
            <w:vAlign w:val="center"/>
          </w:tcPr>
          <w:p w14:paraId="11F3093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24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687" w:hRule="atLeast"/>
          <w:jc w:val="center"/>
        </w:trPr>
        <w:tc>
          <w:tcPr>
            <w:tcW w:w="0" w:type="auto"/>
            <w:vMerge w:val="continue"/>
            <w:vAlign w:val="center"/>
          </w:tcPr>
          <w:p w14:paraId="055323B3">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073A7FF8">
            <w:pPr>
              <w:widowControl/>
              <w:spacing w:line="320" w:lineRule="exact"/>
              <w:jc w:val="left"/>
              <w:rPr>
                <w:rFonts w:ascii="Times New Roman" w:hAnsi="Times New Roman" w:eastAsia="方正仿宋_GBK"/>
                <w:b/>
                <w:bCs/>
                <w:kern w:val="0"/>
                <w:szCs w:val="21"/>
              </w:rPr>
            </w:pPr>
          </w:p>
        </w:tc>
        <w:tc>
          <w:tcPr>
            <w:tcW w:w="0" w:type="auto"/>
            <w:vMerge w:val="continue"/>
            <w:vAlign w:val="center"/>
          </w:tcPr>
          <w:p w14:paraId="3A72CC31">
            <w:pPr>
              <w:widowControl/>
              <w:spacing w:line="320" w:lineRule="exact"/>
              <w:jc w:val="left"/>
              <w:rPr>
                <w:rFonts w:ascii="Times New Roman" w:hAnsi="Times New Roman" w:eastAsia="方正仿宋_GBK"/>
                <w:b/>
                <w:bCs/>
                <w:kern w:val="0"/>
                <w:szCs w:val="21"/>
              </w:rPr>
            </w:pPr>
          </w:p>
        </w:tc>
        <w:tc>
          <w:tcPr>
            <w:tcW w:w="851" w:type="dxa"/>
            <w:vAlign w:val="center"/>
          </w:tcPr>
          <w:p w14:paraId="34FAD85F">
            <w:pPr>
              <w:widowControl/>
              <w:spacing w:line="32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shd w:val="clear" w:color="auto" w:fill="FFFFFF"/>
            <w:vAlign w:val="center"/>
          </w:tcPr>
          <w:p w14:paraId="2809C10A">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生产经营假种子，货值金额5万元以上</w:t>
            </w:r>
          </w:p>
        </w:tc>
        <w:tc>
          <w:tcPr>
            <w:tcW w:w="2835" w:type="dxa"/>
            <w:vAlign w:val="center"/>
          </w:tcPr>
          <w:p w14:paraId="2938B5EF">
            <w:pPr>
              <w:widowControl/>
              <w:spacing w:line="32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责令停止生产经营，没收违法所得和种子，吊销种子生产经营许可证，并处货值金额15倍以上20倍以下罚款。</w:t>
            </w:r>
          </w:p>
        </w:tc>
        <w:tc>
          <w:tcPr>
            <w:tcW w:w="0" w:type="auto"/>
            <w:vMerge w:val="continue"/>
            <w:vAlign w:val="center"/>
          </w:tcPr>
          <w:p w14:paraId="43AE6157">
            <w:pPr>
              <w:widowControl/>
              <w:spacing w:line="240" w:lineRule="exact"/>
              <w:jc w:val="left"/>
              <w:rPr>
                <w:rFonts w:ascii="Times New Roman" w:hAnsi="Times New Roman" w:eastAsia="方正仿宋_GBK"/>
                <w:kern w:val="0"/>
                <w:szCs w:val="21"/>
              </w:rPr>
            </w:pPr>
          </w:p>
        </w:tc>
      </w:tr>
      <w:tr w14:paraId="5D32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67" w:hRule="atLeast"/>
          <w:jc w:val="center"/>
        </w:trPr>
        <w:tc>
          <w:tcPr>
            <w:tcW w:w="426" w:type="dxa"/>
            <w:vMerge w:val="restart"/>
            <w:noWrap/>
            <w:vAlign w:val="center"/>
          </w:tcPr>
          <w:p w14:paraId="5E191323">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25</w:t>
            </w:r>
          </w:p>
        </w:tc>
        <w:tc>
          <w:tcPr>
            <w:tcW w:w="1559" w:type="dxa"/>
            <w:vMerge w:val="restart"/>
            <w:vAlign w:val="center"/>
          </w:tcPr>
          <w:p w14:paraId="614593B3">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生产经营劣种子</w:t>
            </w:r>
          </w:p>
        </w:tc>
        <w:tc>
          <w:tcPr>
            <w:tcW w:w="4536" w:type="dxa"/>
            <w:vMerge w:val="restart"/>
            <w:vAlign w:val="center"/>
          </w:tcPr>
          <w:p w14:paraId="6D8A15D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《中华人民共和国种子法》第四十九条第一、三款：</w:t>
            </w:r>
            <w:r>
              <w:rPr>
                <w:rFonts w:hint="eastAsia" w:ascii="Times New Roman" w:hAnsi="Times New Roman" w:eastAsia="方正仿宋_GBK"/>
                <w:kern w:val="0"/>
                <w:szCs w:val="21"/>
              </w:rPr>
              <w:t xml:space="preserve">  禁止生产经营假、劣种子。农业、林业主管部门和有关部门依法打击生产经营假、劣种子的违法行为，保护农民合法权益，维护公平竞争的市场秩序。</w:t>
            </w:r>
          </w:p>
          <w:p w14:paraId="727D7A4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下列种子为劣种子：</w:t>
            </w:r>
          </w:p>
          <w:p w14:paraId="5D7D660C">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(一)质量低于国家规定标准的；</w:t>
            </w:r>
          </w:p>
          <w:p w14:paraId="45000AD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(二)质量低于标签标注指标的；</w:t>
            </w:r>
          </w:p>
          <w:p w14:paraId="40D4E16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(三)带有国家规定的检疫性有害生物的。</w:t>
            </w:r>
          </w:p>
          <w:p w14:paraId="7E245A8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w:t>
            </w:r>
            <w:r>
              <w:rPr>
                <w:rFonts w:hint="eastAsia" w:ascii="Times New Roman" w:hAnsi="Times New Roman" w:eastAsia="方正仿宋_GBK"/>
                <w:b/>
                <w:bCs/>
                <w:kern w:val="0"/>
                <w:szCs w:val="21"/>
              </w:rPr>
              <w:t>第七十六条第一款</w:t>
            </w:r>
            <w:r>
              <w:rPr>
                <w:rFonts w:hint="eastAsia" w:ascii="Times New Roman" w:hAnsi="Times New Roman" w:eastAsia="方正仿宋_GBK"/>
                <w:kern w:val="0"/>
                <w:szCs w:val="21"/>
              </w:rPr>
              <w:t xml:space="preserve">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851" w:type="dxa"/>
            <w:vAlign w:val="center"/>
          </w:tcPr>
          <w:p w14:paraId="4DED0CCE">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shd w:val="clear" w:color="auto" w:fill="FFFFFF"/>
            <w:vAlign w:val="center"/>
          </w:tcPr>
          <w:p w14:paraId="2CC1CE3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生产经营劣种子，货值金额5000元以下</w:t>
            </w:r>
          </w:p>
        </w:tc>
        <w:tc>
          <w:tcPr>
            <w:tcW w:w="2835" w:type="dxa"/>
            <w:vAlign w:val="center"/>
          </w:tcPr>
          <w:p w14:paraId="0E549CBE">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责令停止生产经营，没收违法所得和种子，并处5000元以上2万元以下罚款。</w:t>
            </w:r>
          </w:p>
        </w:tc>
        <w:tc>
          <w:tcPr>
            <w:tcW w:w="567" w:type="dxa"/>
            <w:vAlign w:val="center"/>
          </w:tcPr>
          <w:p w14:paraId="476EB3C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A3E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80" w:hRule="atLeast"/>
          <w:jc w:val="center"/>
        </w:trPr>
        <w:tc>
          <w:tcPr>
            <w:tcW w:w="0" w:type="auto"/>
            <w:vMerge w:val="continue"/>
            <w:vAlign w:val="center"/>
          </w:tcPr>
          <w:p w14:paraId="23B6FACC">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1A0F4216">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765E0C7">
            <w:pPr>
              <w:widowControl/>
              <w:spacing w:line="300" w:lineRule="exact"/>
              <w:jc w:val="left"/>
              <w:rPr>
                <w:rFonts w:ascii="Times New Roman" w:hAnsi="Times New Roman" w:eastAsia="方正仿宋_GBK"/>
                <w:kern w:val="0"/>
                <w:szCs w:val="21"/>
              </w:rPr>
            </w:pPr>
          </w:p>
        </w:tc>
        <w:tc>
          <w:tcPr>
            <w:tcW w:w="851" w:type="dxa"/>
            <w:vAlign w:val="center"/>
          </w:tcPr>
          <w:p w14:paraId="2197467B">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shd w:val="clear" w:color="auto" w:fill="FFFFFF"/>
            <w:vAlign w:val="center"/>
          </w:tcPr>
          <w:p w14:paraId="00E25BD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生产经营劣种子，货值金额5000元以上1万元以下</w:t>
            </w:r>
          </w:p>
        </w:tc>
        <w:tc>
          <w:tcPr>
            <w:tcW w:w="2835" w:type="dxa"/>
            <w:vAlign w:val="center"/>
          </w:tcPr>
          <w:p w14:paraId="1758DF6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责令停止生产经营，没收违法所得和种子，并处2万元以上5万元以下罚款。</w:t>
            </w:r>
          </w:p>
        </w:tc>
        <w:tc>
          <w:tcPr>
            <w:tcW w:w="567" w:type="dxa"/>
            <w:vAlign w:val="center"/>
          </w:tcPr>
          <w:p w14:paraId="1AB0BD2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676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23" w:hRule="atLeast"/>
          <w:jc w:val="center"/>
        </w:trPr>
        <w:tc>
          <w:tcPr>
            <w:tcW w:w="0" w:type="auto"/>
            <w:vMerge w:val="continue"/>
            <w:vAlign w:val="center"/>
          </w:tcPr>
          <w:p w14:paraId="4DC9D390">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B76AA0D">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00B3ABE9">
            <w:pPr>
              <w:widowControl/>
              <w:spacing w:line="300" w:lineRule="exact"/>
              <w:jc w:val="left"/>
              <w:rPr>
                <w:rFonts w:ascii="Times New Roman" w:hAnsi="Times New Roman" w:eastAsia="方正仿宋_GBK"/>
                <w:kern w:val="0"/>
                <w:szCs w:val="21"/>
              </w:rPr>
            </w:pPr>
          </w:p>
        </w:tc>
        <w:tc>
          <w:tcPr>
            <w:tcW w:w="851" w:type="dxa"/>
            <w:vAlign w:val="center"/>
          </w:tcPr>
          <w:p w14:paraId="0841B6C3">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shd w:val="clear" w:color="auto" w:fill="FFFFFF"/>
            <w:vAlign w:val="center"/>
          </w:tcPr>
          <w:p w14:paraId="656AF2D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生产经营劣种子，货值金额1万元以上5万元以下</w:t>
            </w:r>
          </w:p>
        </w:tc>
        <w:tc>
          <w:tcPr>
            <w:tcW w:w="2835" w:type="dxa"/>
            <w:vAlign w:val="center"/>
          </w:tcPr>
          <w:p w14:paraId="7C318CE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责令停止生产经营，没收违法所得和种子，并处货值金额5倍以上7.5倍以下罚款。</w:t>
            </w:r>
          </w:p>
        </w:tc>
        <w:tc>
          <w:tcPr>
            <w:tcW w:w="567" w:type="dxa"/>
            <w:vAlign w:val="center"/>
          </w:tcPr>
          <w:p w14:paraId="05A85AE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5EB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49" w:hRule="atLeast"/>
          <w:jc w:val="center"/>
        </w:trPr>
        <w:tc>
          <w:tcPr>
            <w:tcW w:w="0" w:type="auto"/>
            <w:vMerge w:val="continue"/>
            <w:vAlign w:val="center"/>
          </w:tcPr>
          <w:p w14:paraId="6C9F61F2">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473386B">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7CE7AD6">
            <w:pPr>
              <w:widowControl/>
              <w:spacing w:line="300" w:lineRule="exact"/>
              <w:jc w:val="left"/>
              <w:rPr>
                <w:rFonts w:ascii="Times New Roman" w:hAnsi="Times New Roman" w:eastAsia="方正仿宋_GBK"/>
                <w:kern w:val="0"/>
                <w:szCs w:val="21"/>
              </w:rPr>
            </w:pPr>
          </w:p>
        </w:tc>
        <w:tc>
          <w:tcPr>
            <w:tcW w:w="851" w:type="dxa"/>
            <w:vAlign w:val="center"/>
          </w:tcPr>
          <w:p w14:paraId="2C7567BF">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shd w:val="clear" w:color="auto" w:fill="FFFFFF"/>
            <w:vAlign w:val="center"/>
          </w:tcPr>
          <w:p w14:paraId="48AAE152">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生产经营劣种子，货值金额5万元以上</w:t>
            </w:r>
          </w:p>
        </w:tc>
        <w:tc>
          <w:tcPr>
            <w:tcW w:w="2835" w:type="dxa"/>
            <w:vAlign w:val="center"/>
          </w:tcPr>
          <w:p w14:paraId="2958673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责令停止生产经营，没收违法所得和种子，吊销种子生产经营许可证，并处货值金额7.5倍以上10倍以下罚款。</w:t>
            </w:r>
          </w:p>
        </w:tc>
        <w:tc>
          <w:tcPr>
            <w:tcW w:w="567" w:type="dxa"/>
            <w:vAlign w:val="center"/>
          </w:tcPr>
          <w:p w14:paraId="6531821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7EC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09407A71">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26</w:t>
            </w:r>
          </w:p>
        </w:tc>
        <w:tc>
          <w:tcPr>
            <w:tcW w:w="1559" w:type="dxa"/>
            <w:vMerge w:val="restart"/>
            <w:vAlign w:val="center"/>
          </w:tcPr>
          <w:p w14:paraId="2178FBB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违反林木种子进出口管理规定</w:t>
            </w:r>
          </w:p>
        </w:tc>
        <w:tc>
          <w:tcPr>
            <w:tcW w:w="4536" w:type="dxa"/>
            <w:vMerge w:val="restart"/>
            <w:vAlign w:val="center"/>
          </w:tcPr>
          <w:p w14:paraId="570EB498">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《中华人民共和国种子法》第五十八条 </w:t>
            </w:r>
            <w:r>
              <w:rPr>
                <w:rFonts w:hint="eastAsia" w:ascii="Times New Roman" w:hAnsi="Times New Roman" w:eastAsia="方正仿宋_GBK"/>
                <w:kern w:val="0"/>
                <w:szCs w:val="21"/>
              </w:rPr>
              <w:t>从事种子进出口业务的，除具备种子生产经营许可证外，还应当依照国家有关规定取得种子进出口许可。</w:t>
            </w:r>
          </w:p>
          <w:p w14:paraId="222ED8D7">
            <w:pPr>
              <w:widowControl/>
              <w:spacing w:line="23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从境外引进农作物、林木种子的审定权限，农作物、林木种子的进口审批办法，引进转基因植物品种的管理办法，由国务院规定。</w:t>
            </w:r>
          </w:p>
          <w:p w14:paraId="3EE1948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    第六十条 </w:t>
            </w:r>
            <w:r>
              <w:rPr>
                <w:rFonts w:hint="eastAsia" w:ascii="Times New Roman" w:hAnsi="Times New Roman" w:eastAsia="方正仿宋_GBK"/>
                <w:kern w:val="0"/>
                <w:szCs w:val="21"/>
              </w:rPr>
              <w:t>为境外制种进口种子的，可以不受本法第五十八条第一款的限制，但应当具有对外制种合同，进口的种子只能用于制种，其产品不得在境内销售。</w:t>
            </w:r>
          </w:p>
          <w:p w14:paraId="48F35AB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从境外引进农作物或者林木试验用种，应当隔离栽培，收获物也不得作为种子销售。</w:t>
            </w:r>
          </w:p>
          <w:p w14:paraId="3A45C01B">
            <w:pPr>
              <w:widowControl/>
              <w:spacing w:line="23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w:t>
            </w:r>
            <w:r>
              <w:rPr>
                <w:rFonts w:hint="eastAsia" w:ascii="Times New Roman" w:hAnsi="Times New Roman" w:eastAsia="方正仿宋_GBK"/>
                <w:b/>
                <w:bCs/>
                <w:kern w:val="0"/>
                <w:szCs w:val="21"/>
              </w:rPr>
              <w:t xml:space="preserve"> 第六十一条 </w:t>
            </w:r>
            <w:r>
              <w:rPr>
                <w:rFonts w:hint="eastAsia" w:ascii="Times New Roman" w:hAnsi="Times New Roman" w:eastAsia="方正仿宋_GBK"/>
                <w:kern w:val="0"/>
                <w:szCs w:val="21"/>
              </w:rPr>
              <w:t>禁止进出口假、劣种子以及属于国家规定不得进出口的种子。</w:t>
            </w:r>
          </w:p>
          <w:p w14:paraId="2CFB3C9F">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    第七十九条</w:t>
            </w:r>
            <w:r>
              <w:rPr>
                <w:rFonts w:hint="eastAsia" w:ascii="Times New Roman" w:hAnsi="Times New Roman" w:eastAsia="方正仿宋_GBK"/>
                <w:kern w:val="0"/>
                <w:szCs w:val="21"/>
              </w:rPr>
              <w:t xml:space="preserve">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0A1D5DF4">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(一)未经许可进出口种子的；</w:t>
            </w:r>
          </w:p>
          <w:p w14:paraId="2B0500D0">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(二)为境外制种的种子在境内销售的；</w:t>
            </w:r>
          </w:p>
          <w:p w14:paraId="6C335D36">
            <w:pPr>
              <w:widowControl/>
              <w:spacing w:line="23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(三)从境外引进农作物或者林木种子进行引种试验的收获物作为种子在境内销售的；</w:t>
            </w:r>
          </w:p>
          <w:p w14:paraId="2A3BD128">
            <w:pPr>
              <w:spacing w:line="230" w:lineRule="exact"/>
              <w:rPr>
                <w:rFonts w:ascii="Times New Roman" w:hAnsi="Times New Roman" w:eastAsia="方正仿宋_GBK"/>
                <w:b/>
                <w:bCs/>
                <w:kern w:val="0"/>
                <w:szCs w:val="21"/>
              </w:rPr>
            </w:pPr>
            <w:r>
              <w:rPr>
                <w:rFonts w:hint="eastAsia" w:ascii="Times New Roman" w:hAnsi="Times New Roman" w:eastAsia="方正仿宋_GBK"/>
                <w:kern w:val="0"/>
                <w:szCs w:val="21"/>
              </w:rPr>
              <w:t>(四)进出口假、劣种子或者属于国家规定不得进出口的种子的。</w:t>
            </w:r>
          </w:p>
        </w:tc>
        <w:tc>
          <w:tcPr>
            <w:tcW w:w="851" w:type="dxa"/>
            <w:vAlign w:val="center"/>
          </w:tcPr>
          <w:p w14:paraId="50AFE374">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046C869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违法进出口或者（和）生产经营的货值金额不足0.5万元的</w:t>
            </w:r>
          </w:p>
        </w:tc>
        <w:tc>
          <w:tcPr>
            <w:tcW w:w="2835" w:type="dxa"/>
            <w:vAlign w:val="center"/>
          </w:tcPr>
          <w:p w14:paraId="2E6614F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责令改正，没收违法所得和种子；并处3000元以上1.5万元以下罚款；</w:t>
            </w:r>
          </w:p>
        </w:tc>
        <w:tc>
          <w:tcPr>
            <w:tcW w:w="567" w:type="dxa"/>
            <w:vAlign w:val="center"/>
          </w:tcPr>
          <w:p w14:paraId="580647F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B09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C620E4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983253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BE3E3A9">
            <w:pPr>
              <w:widowControl/>
              <w:spacing w:line="240" w:lineRule="exact"/>
              <w:jc w:val="left"/>
              <w:rPr>
                <w:rFonts w:ascii="Times New Roman" w:hAnsi="Times New Roman" w:eastAsia="方正仿宋_GBK"/>
                <w:b/>
                <w:bCs/>
                <w:kern w:val="0"/>
                <w:szCs w:val="21"/>
              </w:rPr>
            </w:pPr>
          </w:p>
        </w:tc>
        <w:tc>
          <w:tcPr>
            <w:tcW w:w="851" w:type="dxa"/>
            <w:vAlign w:val="center"/>
          </w:tcPr>
          <w:p w14:paraId="624A31A8">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7268EE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违法进出口或者（和）生产经营的货值金额在0.5万元以上1万元以下的</w:t>
            </w:r>
          </w:p>
        </w:tc>
        <w:tc>
          <w:tcPr>
            <w:tcW w:w="2835" w:type="dxa"/>
            <w:vAlign w:val="center"/>
          </w:tcPr>
          <w:p w14:paraId="55ED75F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责令改正，没收违法所得和种子；并处1.5万元以上3万元以下罚款；</w:t>
            </w:r>
          </w:p>
        </w:tc>
        <w:tc>
          <w:tcPr>
            <w:tcW w:w="567" w:type="dxa"/>
            <w:vAlign w:val="center"/>
          </w:tcPr>
          <w:p w14:paraId="19498D9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8CC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9F41728">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134125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05F7952">
            <w:pPr>
              <w:widowControl/>
              <w:spacing w:line="240" w:lineRule="exact"/>
              <w:jc w:val="left"/>
              <w:rPr>
                <w:rFonts w:ascii="Times New Roman" w:hAnsi="Times New Roman" w:eastAsia="方正仿宋_GBK"/>
                <w:b/>
                <w:bCs/>
                <w:kern w:val="0"/>
                <w:szCs w:val="21"/>
              </w:rPr>
            </w:pPr>
          </w:p>
        </w:tc>
        <w:tc>
          <w:tcPr>
            <w:tcW w:w="851" w:type="dxa"/>
            <w:vAlign w:val="center"/>
          </w:tcPr>
          <w:p w14:paraId="1E7EC79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E5ACC6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违法进出口或者（和）生产经营的货值金额在1万元以上的</w:t>
            </w:r>
          </w:p>
        </w:tc>
        <w:tc>
          <w:tcPr>
            <w:tcW w:w="2835" w:type="dxa"/>
            <w:vAlign w:val="center"/>
          </w:tcPr>
          <w:p w14:paraId="741F249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责令改正，没收违法所得和种子；并处货值金额3倍以上4倍以下罚款；</w:t>
            </w:r>
          </w:p>
        </w:tc>
        <w:tc>
          <w:tcPr>
            <w:tcW w:w="567" w:type="dxa"/>
            <w:vAlign w:val="center"/>
          </w:tcPr>
          <w:p w14:paraId="21CEB8B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5CD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C6D8004">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D4892A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2FEA81C">
            <w:pPr>
              <w:widowControl/>
              <w:spacing w:line="240" w:lineRule="exact"/>
              <w:jc w:val="left"/>
              <w:rPr>
                <w:rFonts w:ascii="Times New Roman" w:hAnsi="Times New Roman" w:eastAsia="方正仿宋_GBK"/>
                <w:b/>
                <w:bCs/>
                <w:kern w:val="0"/>
                <w:szCs w:val="21"/>
              </w:rPr>
            </w:pPr>
          </w:p>
        </w:tc>
        <w:tc>
          <w:tcPr>
            <w:tcW w:w="851" w:type="dxa"/>
            <w:vAlign w:val="center"/>
          </w:tcPr>
          <w:p w14:paraId="706C509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22F2F6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违法生产经营的货值金额在1万元以上且违法情节严重的</w:t>
            </w:r>
          </w:p>
        </w:tc>
        <w:tc>
          <w:tcPr>
            <w:tcW w:w="2835" w:type="dxa"/>
            <w:vAlign w:val="center"/>
          </w:tcPr>
          <w:p w14:paraId="624B2CB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责令改正，没收违法所得和种子；吊销种子生产经营许可证；并处货值金额4倍以上5倍以下罚款；</w:t>
            </w:r>
          </w:p>
        </w:tc>
        <w:tc>
          <w:tcPr>
            <w:tcW w:w="567" w:type="dxa"/>
            <w:vAlign w:val="center"/>
          </w:tcPr>
          <w:p w14:paraId="17095AA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963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F8045F6">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27</w:t>
            </w:r>
          </w:p>
        </w:tc>
        <w:tc>
          <w:tcPr>
            <w:tcW w:w="1559" w:type="dxa"/>
            <w:vMerge w:val="restart"/>
            <w:vAlign w:val="center"/>
          </w:tcPr>
          <w:p w14:paraId="6C5464BF">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未取得或者伪造、变造、买卖、租借种子生产经营许可证，或者以欺骗、贿赂等不正当手段取得种子生产经营许可证或者未按种子生产经营许可证的规定生产经营种子</w:t>
            </w:r>
          </w:p>
        </w:tc>
        <w:tc>
          <w:tcPr>
            <w:tcW w:w="4536" w:type="dxa"/>
            <w:vMerge w:val="restart"/>
            <w:vAlign w:val="center"/>
          </w:tcPr>
          <w:p w14:paraId="0FE9A4E0">
            <w:pPr>
              <w:widowControl/>
              <w:spacing w:line="270" w:lineRule="exac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《中华人民共和国种子法》第三十二条 </w:t>
            </w:r>
            <w:r>
              <w:rPr>
                <w:rFonts w:hint="eastAsia" w:ascii="Times New Roman" w:hAnsi="Times New Roman" w:eastAsia="方正仿宋_GBK"/>
                <w:kern w:val="0"/>
                <w:szCs w:val="21"/>
              </w:rPr>
              <w:t>申请取得种子生产经营许可证的，应当具有与种子生产经营相适应的生产经营设施、设备及专业技术人员，以及法规和国务院农业、林业主管部门规定的其他条件。</w:t>
            </w:r>
          </w:p>
          <w:p w14:paraId="5001AA11">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 xml:space="preserve">    从事种子生产的，还应当同时具有繁殖种子的隔离和培育条件，具有无检疫性有害生物的种子生产地点或者县级以上人民政府林业主管部门确定的采种林。</w:t>
            </w:r>
          </w:p>
          <w:p w14:paraId="7A04F15F">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 xml:space="preserve">    申请领取具有植物新品种权的种子生产经营许可证的，应当征得植物新品种权所有人的书面同意。</w:t>
            </w:r>
          </w:p>
          <w:p w14:paraId="1263F788">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 xml:space="preserve">    </w:t>
            </w:r>
            <w:r>
              <w:rPr>
                <w:rFonts w:hint="eastAsia" w:ascii="Times New Roman" w:hAnsi="Times New Roman" w:eastAsia="方正仿宋_GBK"/>
                <w:b/>
                <w:bCs/>
                <w:kern w:val="0"/>
                <w:szCs w:val="21"/>
              </w:rPr>
              <w:t xml:space="preserve">第三十三条 </w:t>
            </w:r>
            <w:r>
              <w:rPr>
                <w:rFonts w:hint="eastAsia" w:ascii="Times New Roman" w:hAnsi="Times New Roman" w:eastAsia="方正仿宋_GBK"/>
                <w:kern w:val="0"/>
                <w:szCs w:val="21"/>
              </w:rPr>
              <w:t>种子生产经营许可证应当载明生产经营者名称、地址、法定代表人、生产种子的品种、地点和种子经营的范围、有效期限、有效区域等事项。</w:t>
            </w:r>
          </w:p>
          <w:p w14:paraId="7B2A5DBA">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 xml:space="preserve">    前款事项发生变更的，应当自变更之日起三十日内，向原核发许可证机关申请变更登记。</w:t>
            </w:r>
          </w:p>
          <w:p w14:paraId="1937F811">
            <w:pPr>
              <w:widowControl/>
              <w:spacing w:line="270" w:lineRule="exact"/>
              <w:rPr>
                <w:rFonts w:ascii="Times New Roman" w:hAnsi="Times New Roman" w:eastAsia="方正仿宋_GBK"/>
                <w:b/>
                <w:bCs/>
                <w:kern w:val="0"/>
                <w:szCs w:val="21"/>
              </w:rPr>
            </w:pPr>
            <w:r>
              <w:rPr>
                <w:rFonts w:hint="eastAsia" w:ascii="Times New Roman" w:hAnsi="Times New Roman" w:eastAsia="方正仿宋_GBK"/>
                <w:kern w:val="0"/>
                <w:szCs w:val="21"/>
              </w:rPr>
              <w:t xml:space="preserve">    除本法另有规定外，禁止任何单位和个人无种子生产经营许可证或者违反种子生产经营许可证的规定生产、经营种子。禁止伪造、变造、买卖、租借种子生产经营许可证。</w:t>
            </w:r>
          </w:p>
          <w:p w14:paraId="008DC80F">
            <w:pPr>
              <w:widowControl/>
              <w:spacing w:line="270" w:lineRule="exact"/>
              <w:rPr>
                <w:rFonts w:ascii="Times New Roman" w:hAnsi="Times New Roman" w:eastAsia="方正仿宋_GBK"/>
                <w:kern w:val="0"/>
                <w:szCs w:val="21"/>
              </w:rPr>
            </w:pPr>
            <w:r>
              <w:rPr>
                <w:rFonts w:hint="eastAsia" w:ascii="Times New Roman" w:hAnsi="Times New Roman" w:eastAsia="方正仿宋_GBK"/>
                <w:b/>
                <w:bCs/>
                <w:kern w:val="0"/>
                <w:szCs w:val="21"/>
              </w:rPr>
              <w:t xml:space="preserve">    第七十七条</w:t>
            </w:r>
            <w:r>
              <w:rPr>
                <w:rFonts w:hint="eastAsia" w:ascii="Times New Roman" w:hAnsi="Times New Roman" w:eastAsia="方正仿宋_GBK"/>
                <w:kern w:val="0"/>
                <w:szCs w:val="21"/>
              </w:rPr>
              <w:t xml:space="preserve">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14:paraId="14858F49">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(一)未取得种子生产经营许可证生产经营种子的；</w:t>
            </w:r>
          </w:p>
          <w:p w14:paraId="00246AC3">
            <w:pPr>
              <w:widowControl/>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(二)以欺骗、贿赂等不正当手段取得种子生产经营许可证的；</w:t>
            </w:r>
          </w:p>
          <w:p w14:paraId="4486355C">
            <w:pPr>
              <w:spacing w:line="270" w:lineRule="exact"/>
              <w:rPr>
                <w:rFonts w:ascii="Times New Roman" w:hAnsi="Times New Roman" w:eastAsia="方正仿宋_GBK"/>
                <w:kern w:val="0"/>
                <w:szCs w:val="21"/>
              </w:rPr>
            </w:pPr>
            <w:r>
              <w:rPr>
                <w:rFonts w:hint="eastAsia" w:ascii="Times New Roman" w:hAnsi="Times New Roman" w:eastAsia="方正仿宋_GBK"/>
                <w:kern w:val="0"/>
                <w:szCs w:val="21"/>
              </w:rPr>
              <w:t>(三)未按照种子生产经营许可证的规定生产经营种子的；</w:t>
            </w:r>
          </w:p>
          <w:p w14:paraId="0F524A99">
            <w:pPr>
              <w:spacing w:line="270" w:lineRule="exact"/>
              <w:rPr>
                <w:rFonts w:ascii="Times New Roman" w:hAnsi="Times New Roman" w:eastAsia="方正仿宋_GBK"/>
                <w:b/>
                <w:bCs/>
                <w:kern w:val="0"/>
                <w:szCs w:val="21"/>
              </w:rPr>
            </w:pPr>
            <w:r>
              <w:rPr>
                <w:rFonts w:hint="eastAsia" w:ascii="Times New Roman" w:hAnsi="Times New Roman" w:eastAsia="方正仿宋_GBK"/>
                <w:kern w:val="0"/>
                <w:szCs w:val="21"/>
              </w:rPr>
              <w:t>(四)伪造、变造、买卖、租借种子生产经营许可证的。</w:t>
            </w:r>
          </w:p>
        </w:tc>
        <w:tc>
          <w:tcPr>
            <w:tcW w:w="851" w:type="dxa"/>
            <w:vAlign w:val="center"/>
          </w:tcPr>
          <w:p w14:paraId="67A2372A">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6ABDAFA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违法生产经营的货值金额不足0.5万元的</w:t>
            </w:r>
          </w:p>
        </w:tc>
        <w:tc>
          <w:tcPr>
            <w:tcW w:w="2835" w:type="dxa"/>
            <w:vAlign w:val="center"/>
          </w:tcPr>
          <w:p w14:paraId="7D4C1C2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责令改正，没收违法所得和种子；并处3000元以上1.5万元以下罚款；</w:t>
            </w:r>
          </w:p>
        </w:tc>
        <w:tc>
          <w:tcPr>
            <w:tcW w:w="567" w:type="dxa"/>
            <w:vAlign w:val="center"/>
          </w:tcPr>
          <w:p w14:paraId="02A269E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0B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3893E0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50606F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32964A8">
            <w:pPr>
              <w:widowControl/>
              <w:spacing w:line="280" w:lineRule="exact"/>
              <w:jc w:val="left"/>
              <w:rPr>
                <w:rFonts w:ascii="Times New Roman" w:hAnsi="Times New Roman" w:eastAsia="方正仿宋_GBK"/>
                <w:b/>
                <w:bCs/>
                <w:kern w:val="0"/>
                <w:szCs w:val="21"/>
              </w:rPr>
            </w:pPr>
          </w:p>
        </w:tc>
        <w:tc>
          <w:tcPr>
            <w:tcW w:w="851" w:type="dxa"/>
            <w:vAlign w:val="center"/>
          </w:tcPr>
          <w:p w14:paraId="1189E1A5">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1A6B20B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违法生产经营的货值金额在0.5万元以上1万元以下的</w:t>
            </w:r>
          </w:p>
        </w:tc>
        <w:tc>
          <w:tcPr>
            <w:tcW w:w="2835" w:type="dxa"/>
            <w:vAlign w:val="center"/>
          </w:tcPr>
          <w:p w14:paraId="31C1DC4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责令改正，没收违法所得和种子；并处1.5万元以上3万元以下罚款；</w:t>
            </w:r>
          </w:p>
        </w:tc>
        <w:tc>
          <w:tcPr>
            <w:tcW w:w="567" w:type="dxa"/>
            <w:vAlign w:val="center"/>
          </w:tcPr>
          <w:p w14:paraId="0A3D0FE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363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E762AB0">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93DEDE6">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AF0A205">
            <w:pPr>
              <w:widowControl/>
              <w:spacing w:line="280" w:lineRule="exact"/>
              <w:jc w:val="left"/>
              <w:rPr>
                <w:rFonts w:ascii="Times New Roman" w:hAnsi="Times New Roman" w:eastAsia="方正仿宋_GBK"/>
                <w:b/>
                <w:bCs/>
                <w:kern w:val="0"/>
                <w:szCs w:val="21"/>
              </w:rPr>
            </w:pPr>
          </w:p>
        </w:tc>
        <w:tc>
          <w:tcPr>
            <w:tcW w:w="851" w:type="dxa"/>
            <w:vAlign w:val="center"/>
          </w:tcPr>
          <w:p w14:paraId="1D9F1BF3">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8589E6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违法生产经营的货值金额在1万元以上的</w:t>
            </w:r>
          </w:p>
        </w:tc>
        <w:tc>
          <w:tcPr>
            <w:tcW w:w="2835" w:type="dxa"/>
            <w:vAlign w:val="center"/>
          </w:tcPr>
          <w:p w14:paraId="62C3352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责令改正，没收违法所得和种子；并处货值金3倍以上4倍以下罚款；</w:t>
            </w:r>
          </w:p>
        </w:tc>
        <w:tc>
          <w:tcPr>
            <w:tcW w:w="567" w:type="dxa"/>
            <w:vAlign w:val="center"/>
          </w:tcPr>
          <w:p w14:paraId="08BB444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6E7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CDFB26B">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1FEDABD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14AE3F6">
            <w:pPr>
              <w:widowControl/>
              <w:spacing w:line="280" w:lineRule="exact"/>
              <w:jc w:val="left"/>
              <w:rPr>
                <w:rFonts w:ascii="Times New Roman" w:hAnsi="Times New Roman" w:eastAsia="方正仿宋_GBK"/>
                <w:b/>
                <w:bCs/>
                <w:kern w:val="0"/>
                <w:szCs w:val="21"/>
              </w:rPr>
            </w:pPr>
          </w:p>
        </w:tc>
        <w:tc>
          <w:tcPr>
            <w:tcW w:w="851" w:type="dxa"/>
            <w:vAlign w:val="center"/>
          </w:tcPr>
          <w:p w14:paraId="2A00EE9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940640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违法生产经营的货值金额在1万元以上且违法情节严重的</w:t>
            </w:r>
          </w:p>
        </w:tc>
        <w:tc>
          <w:tcPr>
            <w:tcW w:w="2835" w:type="dxa"/>
            <w:vAlign w:val="center"/>
          </w:tcPr>
          <w:p w14:paraId="32C908A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责令改正，没收违法所得和种子，并处货值金额4倍以上5倍以下罚款；可以吊销种子生产经营许可证；</w:t>
            </w:r>
          </w:p>
        </w:tc>
        <w:tc>
          <w:tcPr>
            <w:tcW w:w="567" w:type="dxa"/>
            <w:vAlign w:val="center"/>
          </w:tcPr>
          <w:p w14:paraId="23CD4BD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FDC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4B6C36F3">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28</w:t>
            </w:r>
          </w:p>
        </w:tc>
        <w:tc>
          <w:tcPr>
            <w:tcW w:w="1559" w:type="dxa"/>
            <w:vMerge w:val="restart"/>
            <w:vAlign w:val="center"/>
          </w:tcPr>
          <w:p w14:paraId="5B25F59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侵占、破坏种质资源，私自采集或者采伐国家重点保护的天然种质资源</w:t>
            </w:r>
          </w:p>
        </w:tc>
        <w:tc>
          <w:tcPr>
            <w:tcW w:w="4536" w:type="dxa"/>
            <w:vMerge w:val="restart"/>
            <w:vAlign w:val="center"/>
          </w:tcPr>
          <w:p w14:paraId="700D478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《中华人民共和国种子法》第八条</w:t>
            </w:r>
            <w:r>
              <w:rPr>
                <w:rFonts w:hint="eastAsia" w:ascii="Times New Roman" w:hAnsi="Times New Roman" w:eastAsia="方正仿宋_GBK"/>
                <w:kern w:val="0"/>
                <w:szCs w:val="21"/>
              </w:rPr>
              <w:t xml:space="preserve"> 国家依法保护种质资源，任何单位和个人不得侵占和破坏种质资源。</w:t>
            </w:r>
          </w:p>
          <w:p w14:paraId="1F2608E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禁止采集或者采伐国家重点保护的天然种质资源。因科研等特殊情况需要采集或者采伐的，应当经国务院或者省、自治区、直辖市人民政府的农业、林业主管部门批准。</w:t>
            </w:r>
          </w:p>
          <w:p w14:paraId="663826E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第八十一条</w:t>
            </w:r>
            <w:r>
              <w:rPr>
                <w:rFonts w:hint="eastAsia" w:ascii="Times New Roman" w:hAnsi="Times New Roman" w:eastAsia="方正仿宋_GBK"/>
                <w:kern w:val="0"/>
                <w:szCs w:val="21"/>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851" w:type="dxa"/>
            <w:vMerge w:val="restart"/>
            <w:vAlign w:val="center"/>
          </w:tcPr>
          <w:p w14:paraId="7CCE104E">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EA69CA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侵占、破坏或者采集价值在0.5万元以下,没有违法所得</w:t>
            </w:r>
          </w:p>
        </w:tc>
        <w:tc>
          <w:tcPr>
            <w:tcW w:w="2835" w:type="dxa"/>
            <w:vAlign w:val="center"/>
          </w:tcPr>
          <w:p w14:paraId="75DA014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12D083B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没收种质资源；造成损失的，依法承担赔偿责任。</w:t>
            </w:r>
          </w:p>
        </w:tc>
        <w:tc>
          <w:tcPr>
            <w:tcW w:w="567" w:type="dxa"/>
            <w:vMerge w:val="restart"/>
            <w:vAlign w:val="center"/>
          </w:tcPr>
          <w:p w14:paraId="0BE87A8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FC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34C6A7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92893D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DF6987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016B4808">
            <w:pPr>
              <w:widowControl/>
              <w:spacing w:line="240" w:lineRule="exact"/>
              <w:jc w:val="left"/>
              <w:rPr>
                <w:rFonts w:ascii="Times New Roman" w:hAnsi="Times New Roman" w:eastAsia="方正仿宋_GBK"/>
                <w:kern w:val="0"/>
                <w:szCs w:val="21"/>
              </w:rPr>
            </w:pPr>
          </w:p>
        </w:tc>
        <w:tc>
          <w:tcPr>
            <w:tcW w:w="2835" w:type="dxa"/>
            <w:vAlign w:val="center"/>
          </w:tcPr>
          <w:p w14:paraId="4C4E337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侵占、破坏或者采集价值在0.5万元以下，违法所得金额在0.5万元以下的</w:t>
            </w:r>
          </w:p>
        </w:tc>
        <w:tc>
          <w:tcPr>
            <w:tcW w:w="2835" w:type="dxa"/>
            <w:vAlign w:val="center"/>
          </w:tcPr>
          <w:p w14:paraId="5BB0A0B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3243A5A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3916D89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并处5000元以上1万元以下罚款；造成损失的，依法承担赔偿责任。</w:t>
            </w:r>
          </w:p>
        </w:tc>
        <w:tc>
          <w:tcPr>
            <w:tcW w:w="0" w:type="auto"/>
            <w:vMerge w:val="continue"/>
            <w:vAlign w:val="center"/>
          </w:tcPr>
          <w:p w14:paraId="5B8F3ACC">
            <w:pPr>
              <w:widowControl/>
              <w:spacing w:line="240" w:lineRule="exact"/>
              <w:jc w:val="left"/>
              <w:rPr>
                <w:rFonts w:ascii="Times New Roman" w:hAnsi="Times New Roman" w:eastAsia="方正仿宋_GBK"/>
                <w:kern w:val="0"/>
                <w:szCs w:val="21"/>
              </w:rPr>
            </w:pPr>
          </w:p>
        </w:tc>
      </w:tr>
      <w:tr w14:paraId="3260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A5F893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321B994">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93AF7C0">
            <w:pPr>
              <w:widowControl/>
              <w:spacing w:line="240" w:lineRule="exact"/>
              <w:jc w:val="left"/>
              <w:rPr>
                <w:rFonts w:ascii="Times New Roman" w:hAnsi="Times New Roman" w:eastAsia="方正仿宋_GBK"/>
                <w:b/>
                <w:bCs/>
                <w:kern w:val="0"/>
                <w:szCs w:val="21"/>
              </w:rPr>
            </w:pPr>
          </w:p>
        </w:tc>
        <w:tc>
          <w:tcPr>
            <w:tcW w:w="851" w:type="dxa"/>
            <w:vMerge w:val="restart"/>
            <w:vAlign w:val="center"/>
          </w:tcPr>
          <w:p w14:paraId="58E0B4F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72636B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侵占、破坏或者采集价值在0.5万元以上1万元以下,没有违法所得</w:t>
            </w:r>
          </w:p>
        </w:tc>
        <w:tc>
          <w:tcPr>
            <w:tcW w:w="2835" w:type="dxa"/>
            <w:vAlign w:val="center"/>
          </w:tcPr>
          <w:p w14:paraId="6AB1B1F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0FE7825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w:t>
            </w:r>
          </w:p>
          <w:p w14:paraId="37880D5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并处1万元以上2万元以下罚款；造成损失的，依法承担赔偿责任。</w:t>
            </w:r>
          </w:p>
        </w:tc>
        <w:tc>
          <w:tcPr>
            <w:tcW w:w="567" w:type="dxa"/>
            <w:vMerge w:val="restart"/>
            <w:vAlign w:val="center"/>
          </w:tcPr>
          <w:p w14:paraId="1A167C67">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39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EA09C1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4DB08D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BB767C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5508CC8">
            <w:pPr>
              <w:widowControl/>
              <w:spacing w:line="240" w:lineRule="exact"/>
              <w:jc w:val="left"/>
              <w:rPr>
                <w:rFonts w:ascii="Times New Roman" w:hAnsi="Times New Roman" w:eastAsia="方正仿宋_GBK"/>
                <w:kern w:val="0"/>
                <w:szCs w:val="21"/>
              </w:rPr>
            </w:pPr>
          </w:p>
        </w:tc>
        <w:tc>
          <w:tcPr>
            <w:tcW w:w="2835" w:type="dxa"/>
            <w:vAlign w:val="center"/>
          </w:tcPr>
          <w:p w14:paraId="4DC0323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侵占、破坏或者采集价值在0.5万元以上1万元以下,违法所得金额在1万元以上2万元以下的</w:t>
            </w:r>
          </w:p>
        </w:tc>
        <w:tc>
          <w:tcPr>
            <w:tcW w:w="2835" w:type="dxa"/>
            <w:vAlign w:val="center"/>
          </w:tcPr>
          <w:p w14:paraId="5A4135B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167FCAB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665BF8E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并处并处2万元以上3万元以下罚款；造成损失的，依法承担赔偿责任。</w:t>
            </w:r>
          </w:p>
        </w:tc>
        <w:tc>
          <w:tcPr>
            <w:tcW w:w="0" w:type="auto"/>
            <w:vMerge w:val="continue"/>
            <w:vAlign w:val="center"/>
          </w:tcPr>
          <w:p w14:paraId="66D8C265">
            <w:pPr>
              <w:widowControl/>
              <w:spacing w:line="240" w:lineRule="exact"/>
              <w:jc w:val="left"/>
              <w:rPr>
                <w:rFonts w:ascii="Times New Roman" w:hAnsi="Times New Roman" w:eastAsia="方正仿宋_GBK"/>
                <w:kern w:val="0"/>
                <w:szCs w:val="21"/>
              </w:rPr>
            </w:pPr>
          </w:p>
        </w:tc>
      </w:tr>
      <w:tr w14:paraId="094D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C6FA23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D837BA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A64C29E">
            <w:pPr>
              <w:widowControl/>
              <w:spacing w:line="240" w:lineRule="exact"/>
              <w:jc w:val="left"/>
              <w:rPr>
                <w:rFonts w:ascii="Times New Roman" w:hAnsi="Times New Roman" w:eastAsia="方正仿宋_GBK"/>
                <w:b/>
                <w:bCs/>
                <w:kern w:val="0"/>
                <w:szCs w:val="21"/>
              </w:rPr>
            </w:pPr>
          </w:p>
        </w:tc>
        <w:tc>
          <w:tcPr>
            <w:tcW w:w="851" w:type="dxa"/>
            <w:vMerge w:val="restart"/>
            <w:vAlign w:val="center"/>
          </w:tcPr>
          <w:p w14:paraId="4F509C3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07255F8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侵占、破坏或者采集价值在1万元以上,没有违法所得</w:t>
            </w:r>
          </w:p>
        </w:tc>
        <w:tc>
          <w:tcPr>
            <w:tcW w:w="2835" w:type="dxa"/>
            <w:vAlign w:val="center"/>
          </w:tcPr>
          <w:p w14:paraId="300BDE6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2BC31D5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w:t>
            </w:r>
          </w:p>
          <w:p w14:paraId="522FFF9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并处3万元以上4万元以下的罚款；造成损失的，依法承担赔偿责任。</w:t>
            </w:r>
          </w:p>
        </w:tc>
        <w:tc>
          <w:tcPr>
            <w:tcW w:w="567" w:type="dxa"/>
            <w:vMerge w:val="restart"/>
            <w:vAlign w:val="center"/>
          </w:tcPr>
          <w:p w14:paraId="07792C3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B62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2C2EF4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E2C4A7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7B925D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285B2B9">
            <w:pPr>
              <w:widowControl/>
              <w:spacing w:line="240" w:lineRule="exact"/>
              <w:jc w:val="left"/>
              <w:rPr>
                <w:rFonts w:ascii="Times New Roman" w:hAnsi="Times New Roman" w:eastAsia="方正仿宋_GBK"/>
                <w:kern w:val="0"/>
                <w:szCs w:val="21"/>
              </w:rPr>
            </w:pPr>
          </w:p>
        </w:tc>
        <w:tc>
          <w:tcPr>
            <w:tcW w:w="2835" w:type="dxa"/>
            <w:vAlign w:val="center"/>
          </w:tcPr>
          <w:p w14:paraId="5DE1185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侵占、破坏或者采集价值在1万元以上,违法所得金额在2万元以上的</w:t>
            </w:r>
          </w:p>
        </w:tc>
        <w:tc>
          <w:tcPr>
            <w:tcW w:w="2835" w:type="dxa"/>
            <w:vAlign w:val="center"/>
          </w:tcPr>
          <w:p w14:paraId="5A158B3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2500DF2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47D3413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并处并处4万元以上5万元以下罚款；造成损失的，依法承担赔偿责任。</w:t>
            </w:r>
          </w:p>
        </w:tc>
        <w:tc>
          <w:tcPr>
            <w:tcW w:w="0" w:type="auto"/>
            <w:vMerge w:val="continue"/>
            <w:vAlign w:val="center"/>
          </w:tcPr>
          <w:p w14:paraId="5044F631">
            <w:pPr>
              <w:widowControl/>
              <w:spacing w:line="240" w:lineRule="exact"/>
              <w:jc w:val="left"/>
              <w:rPr>
                <w:rFonts w:ascii="Times New Roman" w:hAnsi="Times New Roman" w:eastAsia="方正仿宋_GBK"/>
                <w:kern w:val="0"/>
                <w:szCs w:val="21"/>
              </w:rPr>
            </w:pPr>
          </w:p>
        </w:tc>
      </w:tr>
      <w:tr w14:paraId="14FF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DB9EE26">
            <w:pPr>
              <w:spacing w:line="298"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29</w:t>
            </w:r>
          </w:p>
        </w:tc>
        <w:tc>
          <w:tcPr>
            <w:tcW w:w="1559" w:type="dxa"/>
            <w:vMerge w:val="restart"/>
            <w:vAlign w:val="center"/>
          </w:tcPr>
          <w:p w14:paraId="6518DB3F">
            <w:pPr>
              <w:widowControl/>
              <w:spacing w:line="298" w:lineRule="exact"/>
              <w:jc w:val="left"/>
              <w:rPr>
                <w:rFonts w:ascii="Times New Roman" w:hAnsi="Times New Roman" w:eastAsia="方正仿宋_GBK"/>
                <w:b/>
                <w:bCs/>
                <w:kern w:val="0"/>
                <w:szCs w:val="21"/>
              </w:rPr>
            </w:pPr>
            <w:bookmarkStart w:id="0" w:name="RANGE!B81"/>
            <w:r>
              <w:rPr>
                <w:rFonts w:hint="eastAsia" w:ascii="Times New Roman" w:hAnsi="Times New Roman" w:eastAsia="方正仿宋_GBK"/>
                <w:b/>
                <w:bCs/>
                <w:kern w:val="0"/>
                <w:szCs w:val="21"/>
              </w:rPr>
              <w:t>无包装、标签或标签不符或涂改标签或未按规定建立、保存种子生产经营档案或种子生产经营者在异地设立分支机构、专门经营不再分装的包装种子或者受委托生产、代销种子，未按规定备案</w:t>
            </w:r>
            <w:bookmarkEnd w:id="0"/>
          </w:p>
        </w:tc>
        <w:tc>
          <w:tcPr>
            <w:tcW w:w="4536" w:type="dxa"/>
            <w:vMerge w:val="restart"/>
            <w:vAlign w:val="center"/>
          </w:tcPr>
          <w:p w14:paraId="490EF79D">
            <w:pPr>
              <w:widowControl/>
              <w:spacing w:line="298"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《中华人民共和国种子法》第三十六条 </w:t>
            </w:r>
            <w:r>
              <w:rPr>
                <w:rFonts w:hint="eastAsia" w:ascii="Times New Roman" w:hAnsi="Times New Roman" w:eastAsia="方正仿宋_GBK"/>
                <w:kern w:val="0"/>
                <w:szCs w:val="21"/>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14:paraId="32E5E6A5">
            <w:pPr>
              <w:widowControl/>
              <w:spacing w:line="298"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第三十八条</w:t>
            </w:r>
            <w:r>
              <w:rPr>
                <w:rFonts w:hint="eastAsia" w:ascii="Times New Roman" w:hAnsi="Times New Roman" w:eastAsia="方正仿宋_GBK"/>
                <w:kern w:val="0"/>
                <w:szCs w:val="21"/>
              </w:rPr>
              <w:t xml:space="preserve">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14:paraId="29BEE1E4">
            <w:pPr>
              <w:widowControl/>
              <w:spacing w:line="298"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实行选育生产经营相结合，符合国务院农业、林业主管部门规定条件的种子企业的生产经营许可证的有效区域为全国。</w:t>
            </w:r>
          </w:p>
          <w:p w14:paraId="2B8CF766">
            <w:pPr>
              <w:widowControl/>
              <w:spacing w:line="298"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第四十条 </w:t>
            </w:r>
            <w:r>
              <w:rPr>
                <w:rFonts w:hint="eastAsia" w:ascii="Times New Roman" w:hAnsi="Times New Roman" w:eastAsia="方正仿宋_GBK"/>
                <w:kern w:val="0"/>
                <w:szCs w:val="21"/>
              </w:rPr>
              <w:t>销售的种子应当加工、分级、包装。但是不能加工、包装的除外。</w:t>
            </w:r>
          </w:p>
          <w:p w14:paraId="51191BAF">
            <w:pPr>
              <w:widowControl/>
              <w:spacing w:line="298"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大包装或者进口种子可以分装；实行分装的，应当标注分装单位，并对种子质量负责。</w:t>
            </w:r>
          </w:p>
          <w:p w14:paraId="6CF461C1">
            <w:pPr>
              <w:spacing w:line="298"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第四十一条</w:t>
            </w:r>
            <w:r>
              <w:rPr>
                <w:rFonts w:hint="eastAsia" w:ascii="Times New Roman" w:hAnsi="Times New Roman" w:eastAsia="方正仿宋_GBK"/>
                <w:kern w:val="0"/>
                <w:szCs w:val="21"/>
              </w:rPr>
              <w:t xml:space="preserve"> 销售的种子应当符合国家或者行业标准，附有标签和使用说明。标签和使用说明标注的内容应当与销售的种子相符。种子生产经营者对标注内容的真实性和种子质量负责。标签应当标注种子类别、品种名称、品种审定或者登记编号、品种适宜种植区域及季节、生产经营者及注册地、质量指标、检疫证明编号、种子生产经营许可证编号和信息代码，以及国务院农业、林业主管部门规定的其他事项。</w:t>
            </w:r>
            <w:r>
              <w:rPr>
                <w:rFonts w:hint="eastAsia" w:ascii="Times New Roman" w:hAnsi="Times New Roman" w:eastAsia="方正仿宋_GBK"/>
                <w:b/>
                <w:kern w:val="0"/>
                <w:szCs w:val="21"/>
              </w:rPr>
              <w:t>（转下页）</w:t>
            </w:r>
          </w:p>
        </w:tc>
        <w:tc>
          <w:tcPr>
            <w:tcW w:w="851" w:type="dxa"/>
            <w:vAlign w:val="center"/>
          </w:tcPr>
          <w:p w14:paraId="6029E41B">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shd w:val="clear" w:color="auto" w:fill="FFFFFF"/>
            <w:vAlign w:val="center"/>
          </w:tcPr>
          <w:p w14:paraId="298E08C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有《中华人民共和国种子法》第八十条第（一）至（五）项行为之一，能及时纠正的；或经批评教育后改正的。</w:t>
            </w:r>
          </w:p>
        </w:tc>
        <w:tc>
          <w:tcPr>
            <w:tcW w:w="2835" w:type="dxa"/>
            <w:vAlign w:val="center"/>
          </w:tcPr>
          <w:p w14:paraId="3CD12CA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责令改正；并处2000元以上1万元以下罚款</w:t>
            </w:r>
          </w:p>
        </w:tc>
        <w:tc>
          <w:tcPr>
            <w:tcW w:w="567" w:type="dxa"/>
            <w:vAlign w:val="center"/>
          </w:tcPr>
          <w:p w14:paraId="0383394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0C2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335049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B5DC56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BFFE935">
            <w:pPr>
              <w:widowControl/>
              <w:spacing w:line="240" w:lineRule="exact"/>
              <w:jc w:val="left"/>
              <w:rPr>
                <w:rFonts w:ascii="Times New Roman" w:hAnsi="Times New Roman" w:eastAsia="方正仿宋_GBK"/>
                <w:b/>
                <w:bCs/>
                <w:kern w:val="0"/>
                <w:szCs w:val="21"/>
              </w:rPr>
            </w:pPr>
          </w:p>
        </w:tc>
        <w:tc>
          <w:tcPr>
            <w:tcW w:w="851" w:type="dxa"/>
            <w:vAlign w:val="center"/>
          </w:tcPr>
          <w:p w14:paraId="775BDE7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74F5149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有《中华人民共和国种子法》第八十条第（一）至（五）项行为之一，经批评教育后未及时改正或不按要求改正的。</w:t>
            </w:r>
          </w:p>
        </w:tc>
        <w:tc>
          <w:tcPr>
            <w:tcW w:w="2835" w:type="dxa"/>
            <w:vAlign w:val="center"/>
          </w:tcPr>
          <w:p w14:paraId="468274A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责令改正；并处1万元以上1.5万元以下罚款</w:t>
            </w:r>
          </w:p>
        </w:tc>
        <w:tc>
          <w:tcPr>
            <w:tcW w:w="567" w:type="dxa"/>
            <w:vAlign w:val="center"/>
          </w:tcPr>
          <w:p w14:paraId="3ABBBB94">
            <w:pPr>
              <w:widowControl/>
              <w:spacing w:line="240" w:lineRule="exact"/>
              <w:jc w:val="left"/>
              <w:rPr>
                <w:rFonts w:ascii="Times New Roman" w:hAnsi="Times New Roman" w:eastAsia="方正仿宋_GBK"/>
                <w:kern w:val="0"/>
                <w:szCs w:val="21"/>
              </w:rPr>
            </w:pPr>
          </w:p>
        </w:tc>
      </w:tr>
      <w:tr w14:paraId="0590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1EC79CCD">
            <w:pPr>
              <w:widowControl/>
              <w:spacing w:line="26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29</w:t>
            </w:r>
          </w:p>
        </w:tc>
        <w:tc>
          <w:tcPr>
            <w:tcW w:w="1559" w:type="dxa"/>
            <w:vAlign w:val="center"/>
          </w:tcPr>
          <w:p w14:paraId="35515E35">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无包装、标签或标签不符或涂改标签或未按规定建立、保存种子生产经营档案或种子生产经营者在异地设立分支机构、专门经营不再分装的包装种子或者受委托生产、代销种子，未按规定备案</w:t>
            </w:r>
          </w:p>
        </w:tc>
        <w:tc>
          <w:tcPr>
            <w:tcW w:w="4536" w:type="dxa"/>
            <w:vAlign w:val="center"/>
          </w:tcPr>
          <w:p w14:paraId="0E5AFDAC">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w:t>
            </w:r>
            <w:r>
              <w:rPr>
                <w:rFonts w:hint="eastAsia" w:ascii="Times New Roman" w:hAnsi="Times New Roman" w:eastAsia="方正仿宋_GBK"/>
                <w:b/>
                <w:bCs/>
                <w:kern w:val="0"/>
                <w:szCs w:val="21"/>
              </w:rPr>
              <w:t>续上页 第四十一条</w:t>
            </w:r>
            <w:r>
              <w:rPr>
                <w:rFonts w:hint="eastAsia" w:ascii="Times New Roman" w:hAnsi="Times New Roman" w:eastAsia="方正仿宋_GBK"/>
                <w:kern w:val="0"/>
                <w:szCs w:val="21"/>
              </w:rPr>
              <w:t>）</w:t>
            </w:r>
          </w:p>
          <w:p w14:paraId="78161E29">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销售授权品种种子的，应当标注品种权号。</w:t>
            </w:r>
          </w:p>
          <w:p w14:paraId="5E01223B">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销售进口种子的，应当附有进口审批文号和中文标签。</w:t>
            </w:r>
          </w:p>
          <w:p w14:paraId="41043163">
            <w:pPr>
              <w:spacing w:line="260" w:lineRule="exact"/>
              <w:rPr>
                <w:rFonts w:ascii="Times New Roman" w:hAnsi="Times New Roman" w:eastAsia="方正仿宋_GBK"/>
                <w:kern w:val="0"/>
                <w:szCs w:val="21"/>
              </w:rPr>
            </w:pPr>
            <w:r>
              <w:rPr>
                <w:rFonts w:hint="eastAsia" w:ascii="Times New Roman" w:hAnsi="Times New Roman" w:eastAsia="方正仿宋_GBK"/>
                <w:kern w:val="0"/>
                <w:szCs w:val="21"/>
              </w:rPr>
              <w:t>销售转基因植物品种种子的，必须用明显的文字标注，并应当提示使用时的安全控制措施。</w:t>
            </w:r>
          </w:p>
          <w:p w14:paraId="26398C8C">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种子生产经营者应当遵守有关法律、法规的规定，诚实守信，向种子使用者提供种子生产者信息、种子的主要性状、主要栽培措施、适应性等使用条件的说明、风险提示与有关咨询服务，不得作虚假或者引人误解的宣传。</w:t>
            </w:r>
          </w:p>
          <w:p w14:paraId="1F79527D">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任何单位和个人不得非法干预种子生产经营者的生产经营自主权。</w:t>
            </w:r>
          </w:p>
          <w:p w14:paraId="2067E13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第八十条</w:t>
            </w:r>
            <w:r>
              <w:rPr>
                <w:rFonts w:hint="eastAsia" w:ascii="Times New Roman" w:hAnsi="Times New Roman" w:eastAsia="方正仿宋_GBK"/>
                <w:kern w:val="0"/>
                <w:szCs w:val="21"/>
              </w:rPr>
              <w:t xml:space="preserve"> 违反本法第三十六条、第三十八条、第四十条、第四十一条规定，有下列行为之一的，由县级以上人民政府农业、林业主管部门责令改正，处二千元以上二万元以下罚款：</w:t>
            </w:r>
          </w:p>
          <w:p w14:paraId="1AA0F135">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(一)销售的种子应当包装而没有包装的；</w:t>
            </w:r>
          </w:p>
          <w:p w14:paraId="5B93BEAD">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(二)销售的种子没有使用说明或者标签内容不符合规定的；</w:t>
            </w:r>
          </w:p>
          <w:p w14:paraId="2EE1E6D5">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(三)涂改标签的；</w:t>
            </w:r>
          </w:p>
          <w:p w14:paraId="2599064F">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(四)未按规定建立、保存种子生产经营档案的；</w:t>
            </w:r>
          </w:p>
          <w:p w14:paraId="6FB5C7C6">
            <w:pPr>
              <w:spacing w:line="260" w:lineRule="exact"/>
              <w:rPr>
                <w:rFonts w:ascii="Times New Roman" w:hAnsi="Times New Roman" w:eastAsia="方正仿宋_GBK"/>
                <w:b/>
                <w:bCs/>
                <w:kern w:val="0"/>
                <w:szCs w:val="21"/>
              </w:rPr>
            </w:pPr>
            <w:r>
              <w:rPr>
                <w:rFonts w:hint="eastAsia" w:ascii="Times New Roman" w:hAnsi="Times New Roman" w:eastAsia="方正仿宋_GBK"/>
                <w:kern w:val="0"/>
                <w:szCs w:val="21"/>
              </w:rPr>
              <w:t>(五)种子生产经营者在异地设立分支机构、专门经营不再分装的包装种子或者受委托生产、代销种子，未按规定备案的。</w:t>
            </w:r>
          </w:p>
        </w:tc>
        <w:tc>
          <w:tcPr>
            <w:tcW w:w="851" w:type="dxa"/>
            <w:vAlign w:val="center"/>
          </w:tcPr>
          <w:p w14:paraId="47F54761">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BA1304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有《中华人民共和国种子法》第八十条第（一）至（五）项行为之一，经两次以上批评教育仍拒不改正的。</w:t>
            </w:r>
          </w:p>
        </w:tc>
        <w:tc>
          <w:tcPr>
            <w:tcW w:w="2835" w:type="dxa"/>
            <w:vAlign w:val="center"/>
          </w:tcPr>
          <w:p w14:paraId="5568D72A">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责令改正；区别情节并处1.5万元以上2万元以下罚款</w:t>
            </w:r>
          </w:p>
        </w:tc>
        <w:tc>
          <w:tcPr>
            <w:tcW w:w="567" w:type="dxa"/>
            <w:vAlign w:val="center"/>
          </w:tcPr>
          <w:p w14:paraId="090FD4BA">
            <w:pPr>
              <w:widowControl/>
              <w:spacing w:line="240" w:lineRule="exact"/>
              <w:jc w:val="left"/>
              <w:rPr>
                <w:rFonts w:ascii="Times New Roman" w:hAnsi="Times New Roman" w:eastAsia="方正仿宋_GBK"/>
                <w:kern w:val="0"/>
                <w:szCs w:val="21"/>
              </w:rPr>
            </w:pPr>
          </w:p>
        </w:tc>
      </w:tr>
      <w:tr w14:paraId="0F7E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88" w:hRule="atLeast"/>
          <w:jc w:val="center"/>
        </w:trPr>
        <w:tc>
          <w:tcPr>
            <w:tcW w:w="426" w:type="dxa"/>
            <w:vMerge w:val="restart"/>
            <w:vAlign w:val="center"/>
          </w:tcPr>
          <w:p w14:paraId="3E1D0058">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30</w:t>
            </w:r>
          </w:p>
        </w:tc>
        <w:tc>
          <w:tcPr>
            <w:tcW w:w="1559" w:type="dxa"/>
            <w:vMerge w:val="restart"/>
            <w:vAlign w:val="center"/>
          </w:tcPr>
          <w:p w14:paraId="3106699D">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向境外提供或者从境外引进林木种质资源或者与境外机构、个人开展合作研究利用种质资源</w:t>
            </w:r>
          </w:p>
        </w:tc>
        <w:tc>
          <w:tcPr>
            <w:tcW w:w="4536" w:type="dxa"/>
            <w:vMerge w:val="restart"/>
            <w:vAlign w:val="center"/>
          </w:tcPr>
          <w:p w14:paraId="6B84A56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《中华人民共和国种子法》第十一条 </w:t>
            </w:r>
            <w:r>
              <w:rPr>
                <w:rFonts w:hint="eastAsia" w:ascii="Times New Roman" w:hAnsi="Times New Roman" w:eastAsia="方正仿宋_GBK"/>
                <w:kern w:val="0"/>
                <w:szCs w:val="21"/>
              </w:rPr>
              <w:t>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14:paraId="20AC3A06">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从境外引进种质资源的，依照国务院农业、林业主管部门的有关规定办理。</w:t>
            </w:r>
          </w:p>
          <w:p w14:paraId="3798C29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第八十二条</w:t>
            </w:r>
            <w:r>
              <w:rPr>
                <w:rFonts w:hint="eastAsia" w:ascii="Times New Roman" w:hAnsi="Times New Roman" w:eastAsia="方正仿宋_GBK"/>
                <w:kern w:val="0"/>
                <w:szCs w:val="21"/>
              </w:rPr>
              <w:t xml:space="preserve">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14:paraId="3E73BE7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未取得农业、林业主管部门的批准文件携带、运输种质资源出境的，海关应当将该种质资源扣留，并移送省、自治区、直辖市人民政府农业、林业主管部门处理。</w:t>
            </w:r>
          </w:p>
        </w:tc>
        <w:tc>
          <w:tcPr>
            <w:tcW w:w="851" w:type="dxa"/>
            <w:vAlign w:val="center"/>
          </w:tcPr>
          <w:p w14:paraId="50B135D5">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F9F948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无违法所得或者违法所得金额在5000元以下的</w:t>
            </w:r>
          </w:p>
        </w:tc>
        <w:tc>
          <w:tcPr>
            <w:tcW w:w="2835" w:type="dxa"/>
            <w:vAlign w:val="center"/>
          </w:tcPr>
          <w:p w14:paraId="26EBF17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1CAB642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并处2万元以上8万元以下的罚款</w:t>
            </w:r>
          </w:p>
        </w:tc>
        <w:tc>
          <w:tcPr>
            <w:tcW w:w="567" w:type="dxa"/>
            <w:vAlign w:val="center"/>
          </w:tcPr>
          <w:p w14:paraId="123E0AF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15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177" w:hRule="atLeast"/>
          <w:jc w:val="center"/>
        </w:trPr>
        <w:tc>
          <w:tcPr>
            <w:tcW w:w="0" w:type="auto"/>
            <w:vMerge w:val="continue"/>
            <w:vAlign w:val="center"/>
          </w:tcPr>
          <w:p w14:paraId="0B1EFE38">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3400202">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B8A837D">
            <w:pPr>
              <w:widowControl/>
              <w:spacing w:line="300" w:lineRule="exact"/>
              <w:jc w:val="left"/>
              <w:rPr>
                <w:rFonts w:ascii="Times New Roman" w:hAnsi="Times New Roman" w:eastAsia="方正仿宋_GBK"/>
                <w:kern w:val="0"/>
                <w:szCs w:val="21"/>
              </w:rPr>
            </w:pPr>
          </w:p>
        </w:tc>
        <w:tc>
          <w:tcPr>
            <w:tcW w:w="851" w:type="dxa"/>
            <w:vAlign w:val="center"/>
          </w:tcPr>
          <w:p w14:paraId="2806B6A1">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DACD7E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违法所得金额在5000元至1万元以下的</w:t>
            </w:r>
          </w:p>
        </w:tc>
        <w:tc>
          <w:tcPr>
            <w:tcW w:w="2835" w:type="dxa"/>
            <w:vAlign w:val="center"/>
          </w:tcPr>
          <w:p w14:paraId="46D9EDB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0763224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并处8万元以上15万元以下的罚款</w:t>
            </w:r>
          </w:p>
        </w:tc>
        <w:tc>
          <w:tcPr>
            <w:tcW w:w="567" w:type="dxa"/>
            <w:vAlign w:val="center"/>
          </w:tcPr>
          <w:p w14:paraId="7EF0AD6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663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979" w:hRule="atLeast"/>
          <w:jc w:val="center"/>
        </w:trPr>
        <w:tc>
          <w:tcPr>
            <w:tcW w:w="0" w:type="auto"/>
            <w:vMerge w:val="continue"/>
            <w:vAlign w:val="center"/>
          </w:tcPr>
          <w:p w14:paraId="122F613E">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8B43EFA">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2285213B">
            <w:pPr>
              <w:widowControl/>
              <w:spacing w:line="300" w:lineRule="exact"/>
              <w:jc w:val="left"/>
              <w:rPr>
                <w:rFonts w:ascii="Times New Roman" w:hAnsi="Times New Roman" w:eastAsia="方正仿宋_GBK"/>
                <w:kern w:val="0"/>
                <w:szCs w:val="21"/>
              </w:rPr>
            </w:pPr>
          </w:p>
        </w:tc>
        <w:tc>
          <w:tcPr>
            <w:tcW w:w="851" w:type="dxa"/>
            <w:vAlign w:val="center"/>
          </w:tcPr>
          <w:p w14:paraId="6FD06AD9">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A8083B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违法所得金额在1万元以上的</w:t>
            </w:r>
          </w:p>
        </w:tc>
        <w:tc>
          <w:tcPr>
            <w:tcW w:w="2835" w:type="dxa"/>
            <w:vAlign w:val="center"/>
          </w:tcPr>
          <w:p w14:paraId="2CEDEE3B">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没收种质资源和违法所得；</w:t>
            </w:r>
          </w:p>
          <w:p w14:paraId="516749F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并处15万元以上20万元以下的罚款</w:t>
            </w:r>
          </w:p>
        </w:tc>
        <w:tc>
          <w:tcPr>
            <w:tcW w:w="567" w:type="dxa"/>
            <w:vAlign w:val="center"/>
          </w:tcPr>
          <w:p w14:paraId="51DAC38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6B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C0D88FA">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31</w:t>
            </w:r>
          </w:p>
        </w:tc>
        <w:tc>
          <w:tcPr>
            <w:tcW w:w="1559" w:type="dxa"/>
            <w:vMerge w:val="restart"/>
            <w:vAlign w:val="center"/>
          </w:tcPr>
          <w:p w14:paraId="6FCF6FD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作为良种推广、销售应当审定未经审定的林木品种</w:t>
            </w:r>
          </w:p>
        </w:tc>
        <w:tc>
          <w:tcPr>
            <w:tcW w:w="4536" w:type="dxa"/>
            <w:vMerge w:val="restart"/>
            <w:vAlign w:val="center"/>
          </w:tcPr>
          <w:p w14:paraId="7C61F90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《中华人民共和国种子法》第二十一条 </w:t>
            </w:r>
            <w:r>
              <w:rPr>
                <w:rFonts w:hint="eastAsia" w:ascii="Times New Roman" w:hAnsi="Times New Roman" w:eastAsia="方正仿宋_GBK"/>
                <w:kern w:val="0"/>
                <w:szCs w:val="21"/>
              </w:rPr>
              <w:t>审定通过的农作物品种和林木良种出现不可克服的严重缺陷等情形不宜继续推广、销售的，经原审定委员会审核确认后，撤销审定，由原公告部门发布公告，停止推广、销售。</w:t>
            </w:r>
          </w:p>
          <w:p w14:paraId="1A03004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第二十三条第二款：</w:t>
            </w:r>
            <w:r>
              <w:rPr>
                <w:rFonts w:hint="eastAsia" w:ascii="Times New Roman" w:hAnsi="Times New Roman" w:eastAsia="方正仿宋_GBK"/>
                <w:kern w:val="0"/>
                <w:szCs w:val="21"/>
              </w:rPr>
              <w:t xml:space="preserve">应当审定的林木品种未经审定通过的，不得作为良种推广、销售，但生产确需使用的，应当经林木品种审定委员会认定。                            </w:t>
            </w:r>
            <w:r>
              <w:rPr>
                <w:rFonts w:hint="eastAsia" w:ascii="Times New Roman" w:hAnsi="Times New Roman" w:eastAsia="方正仿宋_GBK"/>
                <w:b/>
                <w:bCs/>
                <w:kern w:val="0"/>
                <w:szCs w:val="21"/>
              </w:rPr>
              <w:t>第七十八条</w:t>
            </w:r>
            <w:r>
              <w:rPr>
                <w:rFonts w:hint="eastAsia" w:ascii="Times New Roman" w:hAnsi="Times New Roman" w:eastAsia="方正仿宋_GBK"/>
                <w:kern w:val="0"/>
                <w:szCs w:val="21"/>
              </w:rPr>
              <w:t xml:space="preserve"> 违反本法第二十一条、第二十二条、第二十三条规定，有下列行为之一的，由县级以上人民政府农业、林业主管部门责令停止违法行为，没收违法所得和种子，并处二万元以上二十万元以下罚款：</w:t>
            </w:r>
          </w:p>
          <w:p w14:paraId="0329C9C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(二)作为良种推广、销售应当审定未经审定的林木品种的；</w:t>
            </w:r>
          </w:p>
        </w:tc>
        <w:tc>
          <w:tcPr>
            <w:tcW w:w="851" w:type="dxa"/>
            <w:vAlign w:val="center"/>
          </w:tcPr>
          <w:p w14:paraId="6D81347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shd w:val="clear" w:color="auto" w:fill="FFFFFF"/>
            <w:vAlign w:val="center"/>
          </w:tcPr>
          <w:p w14:paraId="372B0AC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推广面积300亩以下</w:t>
            </w:r>
          </w:p>
        </w:tc>
        <w:tc>
          <w:tcPr>
            <w:tcW w:w="2835" w:type="dxa"/>
            <w:vAlign w:val="center"/>
          </w:tcPr>
          <w:p w14:paraId="10C3770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责令停止违法行为，没收违法所得和种子，并处2万元以上8万元以下罚款</w:t>
            </w:r>
          </w:p>
        </w:tc>
        <w:tc>
          <w:tcPr>
            <w:tcW w:w="567" w:type="dxa"/>
            <w:vAlign w:val="center"/>
          </w:tcPr>
          <w:p w14:paraId="20F0A72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A30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B3778D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73BD21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CF04EF3">
            <w:pPr>
              <w:widowControl/>
              <w:spacing w:line="240" w:lineRule="exact"/>
              <w:jc w:val="left"/>
              <w:rPr>
                <w:rFonts w:ascii="Times New Roman" w:hAnsi="Times New Roman" w:eastAsia="方正仿宋_GBK"/>
                <w:b/>
                <w:bCs/>
                <w:kern w:val="0"/>
                <w:szCs w:val="21"/>
              </w:rPr>
            </w:pPr>
          </w:p>
        </w:tc>
        <w:tc>
          <w:tcPr>
            <w:tcW w:w="851" w:type="dxa"/>
            <w:vAlign w:val="center"/>
          </w:tcPr>
          <w:p w14:paraId="552D4B2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shd w:val="clear" w:color="auto" w:fill="FFFFFF"/>
            <w:vAlign w:val="center"/>
          </w:tcPr>
          <w:p w14:paraId="476F5C5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推广面积300亩以上500亩以下</w:t>
            </w:r>
          </w:p>
        </w:tc>
        <w:tc>
          <w:tcPr>
            <w:tcW w:w="2835" w:type="dxa"/>
            <w:vAlign w:val="center"/>
          </w:tcPr>
          <w:p w14:paraId="40E9562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责令停止违法行为，没收违法所得和种子，并处8万元以上15万元以下罚款</w:t>
            </w:r>
          </w:p>
        </w:tc>
        <w:tc>
          <w:tcPr>
            <w:tcW w:w="567" w:type="dxa"/>
            <w:vAlign w:val="center"/>
          </w:tcPr>
          <w:p w14:paraId="1B33153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E1E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C40C62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76956E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0DCA677">
            <w:pPr>
              <w:widowControl/>
              <w:spacing w:line="240" w:lineRule="exact"/>
              <w:jc w:val="left"/>
              <w:rPr>
                <w:rFonts w:ascii="Times New Roman" w:hAnsi="Times New Roman" w:eastAsia="方正仿宋_GBK"/>
                <w:b/>
                <w:bCs/>
                <w:kern w:val="0"/>
                <w:szCs w:val="21"/>
              </w:rPr>
            </w:pPr>
          </w:p>
        </w:tc>
        <w:tc>
          <w:tcPr>
            <w:tcW w:w="851" w:type="dxa"/>
            <w:vAlign w:val="center"/>
          </w:tcPr>
          <w:p w14:paraId="27F5A5A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shd w:val="clear" w:color="auto" w:fill="FFFFFF"/>
            <w:vAlign w:val="center"/>
          </w:tcPr>
          <w:p w14:paraId="37E3ACF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推广面积500亩以上</w:t>
            </w:r>
          </w:p>
        </w:tc>
        <w:tc>
          <w:tcPr>
            <w:tcW w:w="2835" w:type="dxa"/>
            <w:vAlign w:val="center"/>
          </w:tcPr>
          <w:p w14:paraId="3C06356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责令停止违法行为，没收违法所得和种子，并处15万元以上20万元以下罚款</w:t>
            </w:r>
          </w:p>
        </w:tc>
        <w:tc>
          <w:tcPr>
            <w:tcW w:w="567" w:type="dxa"/>
            <w:vAlign w:val="center"/>
          </w:tcPr>
          <w:p w14:paraId="1432082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156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0494704">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32</w:t>
            </w:r>
          </w:p>
        </w:tc>
        <w:tc>
          <w:tcPr>
            <w:tcW w:w="1559" w:type="dxa"/>
            <w:vMerge w:val="restart"/>
            <w:vAlign w:val="center"/>
          </w:tcPr>
          <w:p w14:paraId="6237F5E2">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抢采掠青、损坏母树或者在劣质林内、劣质母树上采种</w:t>
            </w:r>
          </w:p>
        </w:tc>
        <w:tc>
          <w:tcPr>
            <w:tcW w:w="4536" w:type="dxa"/>
            <w:vMerge w:val="restart"/>
            <w:vAlign w:val="center"/>
          </w:tcPr>
          <w:p w14:paraId="5B44B1C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《中华人民共和国种子法》第三十五条</w:t>
            </w:r>
            <w:r>
              <w:rPr>
                <w:rFonts w:hint="eastAsia" w:ascii="Times New Roman" w:hAnsi="Times New Roman" w:eastAsia="方正仿宋_GBK"/>
                <w:kern w:val="0"/>
                <w:szCs w:val="21"/>
              </w:rPr>
              <w:t xml:space="preserve"> 在林木种子生产基地内采集种子的，由种子生产基地的经营者组织进行，采集种子应当按照国家有关标准进行。</w:t>
            </w:r>
          </w:p>
          <w:p w14:paraId="68040C6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禁止抢采掠青、损坏母树，禁止在劣质林内、劣质母树上采集种子。</w:t>
            </w:r>
          </w:p>
          <w:p w14:paraId="1F764FB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第八十三条</w:t>
            </w:r>
            <w:r>
              <w:rPr>
                <w:rFonts w:hint="eastAsia" w:ascii="Times New Roman" w:hAnsi="Times New Roman" w:eastAsia="方正仿宋_GBK"/>
                <w:kern w:val="0"/>
                <w:szCs w:val="21"/>
              </w:rPr>
              <w:t xml:space="preserve">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851" w:type="dxa"/>
            <w:vAlign w:val="center"/>
          </w:tcPr>
          <w:p w14:paraId="50BEAFC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76732D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所采种子货值金额在5000元以下的</w:t>
            </w:r>
          </w:p>
        </w:tc>
        <w:tc>
          <w:tcPr>
            <w:tcW w:w="2835" w:type="dxa"/>
            <w:vAlign w:val="center"/>
          </w:tcPr>
          <w:p w14:paraId="1CDBE60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责令停止采种行为，没收所采种子，并处所采种子货值金额2倍以上3倍以下罚款</w:t>
            </w:r>
          </w:p>
        </w:tc>
        <w:tc>
          <w:tcPr>
            <w:tcW w:w="567" w:type="dxa"/>
            <w:vAlign w:val="center"/>
          </w:tcPr>
          <w:p w14:paraId="4D57297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CE4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CB0F3D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DC00A9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0652B80">
            <w:pPr>
              <w:widowControl/>
              <w:spacing w:line="240" w:lineRule="exact"/>
              <w:jc w:val="left"/>
              <w:rPr>
                <w:rFonts w:ascii="Times New Roman" w:hAnsi="Times New Roman" w:eastAsia="方正仿宋_GBK"/>
                <w:kern w:val="0"/>
                <w:szCs w:val="21"/>
              </w:rPr>
            </w:pPr>
          </w:p>
        </w:tc>
        <w:tc>
          <w:tcPr>
            <w:tcW w:w="851" w:type="dxa"/>
            <w:vAlign w:val="center"/>
          </w:tcPr>
          <w:p w14:paraId="11C99188">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BFCD65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所采种子货值金额在5000元至1万元以下的</w:t>
            </w:r>
          </w:p>
        </w:tc>
        <w:tc>
          <w:tcPr>
            <w:tcW w:w="2835" w:type="dxa"/>
            <w:vAlign w:val="center"/>
          </w:tcPr>
          <w:p w14:paraId="31F36EE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责令停止采种行为，没收所采种子，并处所采种子货值金额3倍以上4倍以下罚款</w:t>
            </w:r>
          </w:p>
        </w:tc>
        <w:tc>
          <w:tcPr>
            <w:tcW w:w="567" w:type="dxa"/>
            <w:vAlign w:val="center"/>
          </w:tcPr>
          <w:p w14:paraId="6478ADD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5B3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10ECFB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701C898">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1C86F3F">
            <w:pPr>
              <w:widowControl/>
              <w:spacing w:line="240" w:lineRule="exact"/>
              <w:jc w:val="left"/>
              <w:rPr>
                <w:rFonts w:ascii="Times New Roman" w:hAnsi="Times New Roman" w:eastAsia="方正仿宋_GBK"/>
                <w:kern w:val="0"/>
                <w:szCs w:val="21"/>
              </w:rPr>
            </w:pPr>
          </w:p>
        </w:tc>
        <w:tc>
          <w:tcPr>
            <w:tcW w:w="851" w:type="dxa"/>
            <w:vAlign w:val="center"/>
          </w:tcPr>
          <w:p w14:paraId="061AD5AE">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06EC811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所采种子货值金额在1万元以上的</w:t>
            </w:r>
          </w:p>
        </w:tc>
        <w:tc>
          <w:tcPr>
            <w:tcW w:w="2835" w:type="dxa"/>
            <w:vAlign w:val="center"/>
          </w:tcPr>
          <w:p w14:paraId="3F629F8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责令停止采种行为，没收所采种子，并处所采种子货值金额4倍以上5倍以下罚款</w:t>
            </w:r>
          </w:p>
        </w:tc>
        <w:tc>
          <w:tcPr>
            <w:tcW w:w="567" w:type="dxa"/>
            <w:vAlign w:val="center"/>
          </w:tcPr>
          <w:p w14:paraId="530EAA5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42E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2BE70D7">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33</w:t>
            </w:r>
          </w:p>
        </w:tc>
        <w:tc>
          <w:tcPr>
            <w:tcW w:w="1559" w:type="dxa"/>
            <w:vMerge w:val="restart"/>
            <w:vAlign w:val="center"/>
          </w:tcPr>
          <w:p w14:paraId="1AE9AC3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未经批准收购珍贵树木种子或者限制收购的林木种子</w:t>
            </w:r>
          </w:p>
        </w:tc>
        <w:tc>
          <w:tcPr>
            <w:tcW w:w="4536" w:type="dxa"/>
            <w:vMerge w:val="restart"/>
            <w:vAlign w:val="center"/>
          </w:tcPr>
          <w:p w14:paraId="748E2A6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《中华人民共和国种子法》第三十九条</w:t>
            </w:r>
            <w:r>
              <w:rPr>
                <w:rFonts w:hint="eastAsia" w:ascii="Times New Roman" w:hAnsi="Times New Roman" w:eastAsia="方正仿宋_GBK"/>
                <w:kern w:val="0"/>
                <w:szCs w:val="21"/>
              </w:rPr>
              <w:t xml:space="preserve"> 未经省、自治区、直辖市人民政府林业主管部门批准，不得收购珍贵树木种子和本级人民政府规定限制收购的林木种子。</w:t>
            </w:r>
          </w:p>
          <w:p w14:paraId="1C933A4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第八十四条 </w:t>
            </w:r>
            <w:r>
              <w:rPr>
                <w:rFonts w:hint="eastAsia" w:ascii="Times New Roman" w:hAnsi="Times New Roman" w:eastAsia="方正仿宋_GBK"/>
                <w:kern w:val="0"/>
                <w:szCs w:val="21"/>
              </w:rPr>
              <w:t>违反本法第三十九条规定，收购珍贵树木种子或者限制收购的林木种子的，由县级以上人民政府林业主管部门没收所收购的种子，并处收购种子货值金额二倍以上五倍以下罚款。</w:t>
            </w:r>
          </w:p>
        </w:tc>
        <w:tc>
          <w:tcPr>
            <w:tcW w:w="851" w:type="dxa"/>
            <w:vAlign w:val="center"/>
          </w:tcPr>
          <w:p w14:paraId="1F4C22F7">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6D01BE1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收购种子货值金额在5000万元以下,并及时改正的</w:t>
            </w:r>
          </w:p>
        </w:tc>
        <w:tc>
          <w:tcPr>
            <w:tcW w:w="2835" w:type="dxa"/>
            <w:vAlign w:val="center"/>
          </w:tcPr>
          <w:p w14:paraId="694E261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没收所收购的种子，并处收购种子货值金额2倍以上3倍以下罚款</w:t>
            </w:r>
          </w:p>
        </w:tc>
        <w:tc>
          <w:tcPr>
            <w:tcW w:w="567" w:type="dxa"/>
            <w:vAlign w:val="center"/>
          </w:tcPr>
          <w:p w14:paraId="0897CFC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2EC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05" w:hRule="atLeast"/>
          <w:jc w:val="center"/>
        </w:trPr>
        <w:tc>
          <w:tcPr>
            <w:tcW w:w="0" w:type="auto"/>
            <w:vMerge w:val="continue"/>
            <w:vAlign w:val="center"/>
          </w:tcPr>
          <w:p w14:paraId="2DC8F5F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27BB347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811F9B2">
            <w:pPr>
              <w:widowControl/>
              <w:spacing w:line="280" w:lineRule="exact"/>
              <w:jc w:val="left"/>
              <w:rPr>
                <w:rFonts w:ascii="Times New Roman" w:hAnsi="Times New Roman" w:eastAsia="方正仿宋_GBK"/>
                <w:kern w:val="0"/>
                <w:szCs w:val="21"/>
              </w:rPr>
            </w:pPr>
          </w:p>
        </w:tc>
        <w:tc>
          <w:tcPr>
            <w:tcW w:w="851" w:type="dxa"/>
            <w:vAlign w:val="center"/>
          </w:tcPr>
          <w:p w14:paraId="4152792B">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C5436B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收购种子货值金额在5000元以上的</w:t>
            </w:r>
          </w:p>
        </w:tc>
        <w:tc>
          <w:tcPr>
            <w:tcW w:w="2835" w:type="dxa"/>
            <w:vAlign w:val="center"/>
          </w:tcPr>
          <w:p w14:paraId="2F6D00C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没收所收购的种子，并处收购种子货值金额3倍以上5倍以下罚款</w:t>
            </w:r>
          </w:p>
        </w:tc>
        <w:tc>
          <w:tcPr>
            <w:tcW w:w="567" w:type="dxa"/>
            <w:vAlign w:val="center"/>
          </w:tcPr>
          <w:p w14:paraId="458AB30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D9F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7198A472">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34</w:t>
            </w:r>
          </w:p>
        </w:tc>
        <w:tc>
          <w:tcPr>
            <w:tcW w:w="1559" w:type="dxa"/>
            <w:vMerge w:val="restart"/>
            <w:vAlign w:val="center"/>
          </w:tcPr>
          <w:p w14:paraId="189718C9">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林木种子企业有造假行为</w:t>
            </w:r>
          </w:p>
        </w:tc>
        <w:tc>
          <w:tcPr>
            <w:tcW w:w="4536" w:type="dxa"/>
            <w:vMerge w:val="restart"/>
            <w:vAlign w:val="center"/>
          </w:tcPr>
          <w:p w14:paraId="2B5B0E2B">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《中华人民共和国种子法》第十七条 </w:t>
            </w:r>
            <w:r>
              <w:rPr>
                <w:rFonts w:hint="eastAsia" w:ascii="Times New Roman" w:hAnsi="Times New Roman" w:eastAsia="方正仿宋_GBK"/>
                <w:kern w:val="0"/>
                <w:szCs w:val="21"/>
              </w:rPr>
              <w:t>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14:paraId="09FA6A60">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第八十五条 </w:t>
            </w:r>
            <w:r>
              <w:rPr>
                <w:rFonts w:hint="eastAsia" w:ascii="Times New Roman" w:hAnsi="Times New Roman" w:eastAsia="方正仿宋_GBK"/>
                <w:kern w:val="0"/>
                <w:szCs w:val="21"/>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851" w:type="dxa"/>
            <w:vAlign w:val="center"/>
          </w:tcPr>
          <w:p w14:paraId="69F37707">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78E37B0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对林木种子企业实施监督时发现种子企业有造假行为，未造成严重影响或者后果的</w:t>
            </w:r>
          </w:p>
        </w:tc>
        <w:tc>
          <w:tcPr>
            <w:tcW w:w="2835" w:type="dxa"/>
            <w:vAlign w:val="center"/>
          </w:tcPr>
          <w:p w14:paraId="331D240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处100万元以上200万元以下罚款；不得再依照本法第十七条的规定申请品种审定；给种子使用者和其他种子生产经营者造成损失的，依法承担赔偿责任。</w:t>
            </w:r>
          </w:p>
        </w:tc>
        <w:tc>
          <w:tcPr>
            <w:tcW w:w="567" w:type="dxa"/>
            <w:vAlign w:val="center"/>
          </w:tcPr>
          <w:p w14:paraId="24C8520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DEF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330" w:hRule="atLeast"/>
          <w:jc w:val="center"/>
        </w:trPr>
        <w:tc>
          <w:tcPr>
            <w:tcW w:w="0" w:type="auto"/>
            <w:vMerge w:val="continue"/>
            <w:vAlign w:val="center"/>
          </w:tcPr>
          <w:p w14:paraId="7C393C1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FEE0C08">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7E4B65E">
            <w:pPr>
              <w:widowControl/>
              <w:spacing w:line="280" w:lineRule="exact"/>
              <w:jc w:val="left"/>
              <w:rPr>
                <w:rFonts w:ascii="Times New Roman" w:hAnsi="Times New Roman" w:eastAsia="方正仿宋_GBK"/>
                <w:b/>
                <w:bCs/>
                <w:kern w:val="0"/>
                <w:szCs w:val="21"/>
              </w:rPr>
            </w:pPr>
          </w:p>
        </w:tc>
        <w:tc>
          <w:tcPr>
            <w:tcW w:w="851" w:type="dxa"/>
            <w:vAlign w:val="center"/>
          </w:tcPr>
          <w:p w14:paraId="31923D68">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30E8551A">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对林木种子企业实施监督时发现种子企业有造假行为，造成严重影响或者后果的</w:t>
            </w:r>
          </w:p>
        </w:tc>
        <w:tc>
          <w:tcPr>
            <w:tcW w:w="2835" w:type="dxa"/>
            <w:vAlign w:val="center"/>
          </w:tcPr>
          <w:p w14:paraId="4FCD009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处200万元以上500万元以下罚款；不得再依照本法第十七条的规定申请品种审定；给种子使用者和其他种子生产经营者造成损失的，依法承担赔偿责任。</w:t>
            </w:r>
          </w:p>
        </w:tc>
        <w:tc>
          <w:tcPr>
            <w:tcW w:w="567" w:type="dxa"/>
            <w:vAlign w:val="center"/>
          </w:tcPr>
          <w:p w14:paraId="6212D25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D67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9A5F4FF">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35</w:t>
            </w:r>
          </w:p>
        </w:tc>
        <w:tc>
          <w:tcPr>
            <w:tcW w:w="1559" w:type="dxa"/>
            <w:vMerge w:val="restart"/>
            <w:vAlign w:val="center"/>
          </w:tcPr>
          <w:p w14:paraId="320434B3">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国家投资或者国家投资为主的造林项目和国有林业单位造林，未根据林业主管部门制定的计划使用林木良种</w:t>
            </w:r>
          </w:p>
        </w:tc>
        <w:tc>
          <w:tcPr>
            <w:tcW w:w="4536" w:type="dxa"/>
            <w:vMerge w:val="restart"/>
            <w:vAlign w:val="center"/>
          </w:tcPr>
          <w:p w14:paraId="5387C194">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《中华人民共和国种子法》第四十五条 </w:t>
            </w:r>
            <w:r>
              <w:rPr>
                <w:rFonts w:hint="eastAsia" w:ascii="Times New Roman" w:hAnsi="Times New Roman" w:eastAsia="方正仿宋_GBK"/>
                <w:kern w:val="0"/>
                <w:szCs w:val="21"/>
              </w:rPr>
              <w:t>国家对推广使用林木良种造林给予扶持。国家投资或者国家投资为主的造林项目和国有林业单位造林，应当根据林业主管部门制定的计划使用林木良种。</w:t>
            </w:r>
          </w:p>
          <w:p w14:paraId="6973300C">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第八十六条 </w:t>
            </w:r>
            <w:r>
              <w:rPr>
                <w:rFonts w:hint="eastAsia" w:ascii="Times New Roman" w:hAnsi="Times New Roman" w:eastAsia="方正仿宋_GBK"/>
                <w:kern w:val="0"/>
                <w:szCs w:val="21"/>
              </w:rPr>
              <w:t>违反本法第四十五条规定，未根据林业主管部门制定的计划使用林木良种的，由同级人民政府林业主管部门责令限期改正；逾期未改正的，处三千元以上三万元以下罚款。</w:t>
            </w:r>
          </w:p>
        </w:tc>
        <w:tc>
          <w:tcPr>
            <w:tcW w:w="851" w:type="dxa"/>
            <w:vAlign w:val="center"/>
          </w:tcPr>
          <w:p w14:paraId="46F10B38">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F43A4D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未根据林业主管部门制定的计划使用林木良种，未造成严重影响或者后果的</w:t>
            </w:r>
          </w:p>
        </w:tc>
        <w:tc>
          <w:tcPr>
            <w:tcW w:w="2835" w:type="dxa"/>
            <w:vAlign w:val="center"/>
          </w:tcPr>
          <w:p w14:paraId="61F5C03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责令限期改正；逾期未改正的，处3000元以上1万元以下罚款。</w:t>
            </w:r>
          </w:p>
        </w:tc>
        <w:tc>
          <w:tcPr>
            <w:tcW w:w="567" w:type="dxa"/>
            <w:vAlign w:val="center"/>
          </w:tcPr>
          <w:p w14:paraId="5A732A9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610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729" w:hRule="atLeast"/>
          <w:jc w:val="center"/>
        </w:trPr>
        <w:tc>
          <w:tcPr>
            <w:tcW w:w="0" w:type="auto"/>
            <w:vMerge w:val="continue"/>
            <w:vAlign w:val="center"/>
          </w:tcPr>
          <w:p w14:paraId="14DD5801">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3C17E4D">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FCE46B0">
            <w:pPr>
              <w:widowControl/>
              <w:spacing w:line="300" w:lineRule="exact"/>
              <w:jc w:val="left"/>
              <w:rPr>
                <w:rFonts w:ascii="Times New Roman" w:hAnsi="Times New Roman" w:eastAsia="方正仿宋_GBK"/>
                <w:b/>
                <w:bCs/>
                <w:kern w:val="0"/>
                <w:szCs w:val="21"/>
              </w:rPr>
            </w:pPr>
          </w:p>
        </w:tc>
        <w:tc>
          <w:tcPr>
            <w:tcW w:w="851" w:type="dxa"/>
            <w:vAlign w:val="center"/>
          </w:tcPr>
          <w:p w14:paraId="1610C0FD">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1C968C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未根据林业主管部门制定的计划使用林木良种，造成严重影响或者后果的</w:t>
            </w:r>
          </w:p>
        </w:tc>
        <w:tc>
          <w:tcPr>
            <w:tcW w:w="2835" w:type="dxa"/>
            <w:vAlign w:val="center"/>
          </w:tcPr>
          <w:p w14:paraId="614FD50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责令限期改正；逾期未改正的，处1万元以上3万元以下罚款。</w:t>
            </w:r>
          </w:p>
        </w:tc>
        <w:tc>
          <w:tcPr>
            <w:tcW w:w="567" w:type="dxa"/>
            <w:vAlign w:val="center"/>
          </w:tcPr>
          <w:p w14:paraId="2F95B69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40DF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48DEFF7F">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36</w:t>
            </w:r>
          </w:p>
        </w:tc>
        <w:tc>
          <w:tcPr>
            <w:tcW w:w="1559" w:type="dxa"/>
            <w:vMerge w:val="restart"/>
            <w:vAlign w:val="center"/>
          </w:tcPr>
          <w:p w14:paraId="1B037659">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在种子生产基地进行检疫性有害生物接种试验</w:t>
            </w:r>
          </w:p>
        </w:tc>
        <w:tc>
          <w:tcPr>
            <w:tcW w:w="4536" w:type="dxa"/>
            <w:vMerge w:val="restart"/>
            <w:vAlign w:val="center"/>
          </w:tcPr>
          <w:p w14:paraId="02CCF0A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《中华人民共和国种子法》第五十四条 </w:t>
            </w:r>
            <w:r>
              <w:rPr>
                <w:rFonts w:hint="eastAsia" w:ascii="Times New Roman" w:hAnsi="Times New Roman" w:eastAsia="方正仿宋_GBK"/>
                <w:kern w:val="0"/>
                <w:szCs w:val="21"/>
              </w:rPr>
              <w:t>从事品种选育和种子生产经营以及管理的单位和个人应当遵守有关植物检疫法律、行政法规的规定，防止植物危险性病、虫、杂草及其他有害生物的传播和蔓延。</w:t>
            </w:r>
          </w:p>
          <w:p w14:paraId="7543539E">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禁止任何单位和个人在种子生产基地从事检疫性有害生物接种试验。</w:t>
            </w:r>
          </w:p>
          <w:p w14:paraId="7A84B11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第八十七条 </w:t>
            </w:r>
            <w:r>
              <w:rPr>
                <w:rFonts w:hint="eastAsia" w:ascii="Times New Roman" w:hAnsi="Times New Roman" w:eastAsia="方正仿宋_GBK"/>
                <w:kern w:val="0"/>
                <w:szCs w:val="21"/>
              </w:rPr>
              <w:t>违反本法第五十四条规定，在种子生产基地进行检疫性有害生物接种试验的，由县级以上人民政府农业、林业主管部门责令停止试验，处五千元以上五万元以下罚款。</w:t>
            </w:r>
          </w:p>
        </w:tc>
        <w:tc>
          <w:tcPr>
            <w:tcW w:w="851" w:type="dxa"/>
            <w:vAlign w:val="center"/>
          </w:tcPr>
          <w:p w14:paraId="49B67C79">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5F76A2B">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进行检疫性有害生物接种试验,尚未产生不良影响，经批评教育及时改正的</w:t>
            </w:r>
          </w:p>
        </w:tc>
        <w:tc>
          <w:tcPr>
            <w:tcW w:w="2835" w:type="dxa"/>
            <w:vAlign w:val="center"/>
          </w:tcPr>
          <w:p w14:paraId="3AAE5C2D">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责令停止试验；</w:t>
            </w:r>
          </w:p>
          <w:p w14:paraId="74A95C8E">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处5000元以上2万元以下的罚款</w:t>
            </w:r>
          </w:p>
        </w:tc>
        <w:tc>
          <w:tcPr>
            <w:tcW w:w="567" w:type="dxa"/>
            <w:vAlign w:val="center"/>
          </w:tcPr>
          <w:p w14:paraId="06F8DCC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4BA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91" w:hRule="atLeast"/>
          <w:jc w:val="center"/>
        </w:trPr>
        <w:tc>
          <w:tcPr>
            <w:tcW w:w="0" w:type="auto"/>
            <w:vMerge w:val="continue"/>
            <w:vAlign w:val="center"/>
          </w:tcPr>
          <w:p w14:paraId="7C37A8BF">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E0390A9">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99DB615">
            <w:pPr>
              <w:widowControl/>
              <w:spacing w:line="300" w:lineRule="exact"/>
              <w:jc w:val="left"/>
              <w:rPr>
                <w:rFonts w:ascii="Times New Roman" w:hAnsi="Times New Roman" w:eastAsia="方正仿宋_GBK"/>
                <w:kern w:val="0"/>
                <w:szCs w:val="21"/>
              </w:rPr>
            </w:pPr>
          </w:p>
        </w:tc>
        <w:tc>
          <w:tcPr>
            <w:tcW w:w="851" w:type="dxa"/>
            <w:vAlign w:val="center"/>
          </w:tcPr>
          <w:p w14:paraId="1AD24600">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0346E0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进行检疫性有害生物接种试验，产生严重不良影响</w:t>
            </w:r>
          </w:p>
        </w:tc>
        <w:tc>
          <w:tcPr>
            <w:tcW w:w="2835" w:type="dxa"/>
            <w:vAlign w:val="center"/>
          </w:tcPr>
          <w:p w14:paraId="48D631C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责令停止试验；</w:t>
            </w:r>
          </w:p>
          <w:p w14:paraId="0D34E4F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处2万元以上5万元以下的罚款</w:t>
            </w:r>
          </w:p>
        </w:tc>
        <w:tc>
          <w:tcPr>
            <w:tcW w:w="567" w:type="dxa"/>
            <w:vAlign w:val="center"/>
          </w:tcPr>
          <w:p w14:paraId="3C2D082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1F7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0407B463">
            <w:pPr>
              <w:widowControl/>
              <w:spacing w:line="29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37</w:t>
            </w:r>
          </w:p>
        </w:tc>
        <w:tc>
          <w:tcPr>
            <w:tcW w:w="1559" w:type="dxa"/>
            <w:vMerge w:val="restart"/>
            <w:vAlign w:val="center"/>
          </w:tcPr>
          <w:p w14:paraId="7D2390EF">
            <w:pPr>
              <w:widowControl/>
              <w:spacing w:line="29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拒绝、阻挠林业主管部门依法履行林木种子监督检查职责</w:t>
            </w:r>
          </w:p>
        </w:tc>
        <w:tc>
          <w:tcPr>
            <w:tcW w:w="4536" w:type="dxa"/>
            <w:vMerge w:val="restart"/>
            <w:vAlign w:val="center"/>
          </w:tcPr>
          <w:p w14:paraId="671843C4">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《中华人民共和国种子法》第五十条 </w:t>
            </w:r>
            <w:r>
              <w:rPr>
                <w:rFonts w:hint="eastAsia" w:ascii="Times New Roman" w:hAnsi="Times New Roman" w:eastAsia="方正仿宋_GBK"/>
                <w:kern w:val="0"/>
                <w:szCs w:val="21"/>
              </w:rPr>
              <w:t>农业、林业主管部门是种子行政执法机关。种子执法人员依法执行公务时应当出示行政执法证件。农业、林业主管部门依法履行种子监督检查职责时，有权采取下列措施：</w:t>
            </w:r>
          </w:p>
          <w:p w14:paraId="35854486">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(一)进入生产经营场所进行现场检查；</w:t>
            </w:r>
          </w:p>
          <w:p w14:paraId="2BEBDF22">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(二)对种子进行取样测试、试验或者检验；</w:t>
            </w:r>
          </w:p>
          <w:p w14:paraId="72D2F36D">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(三)查阅、复制有关合同、票据、账簿、生产经营档案及其他有关资料；</w:t>
            </w:r>
          </w:p>
          <w:p w14:paraId="451BC7C8">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(四)查封、扣押有证据证明违法生产经营的种子，以及用于违法生产经营的工具、设备及运输工具等；</w:t>
            </w:r>
          </w:p>
          <w:p w14:paraId="7C889434">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(五)查封违法从事种子生产经营活动的场所。</w:t>
            </w:r>
          </w:p>
          <w:p w14:paraId="37ED6C94">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农业、林业主管部门依照本法规定行使职权，当事人应当协助、配合，不得拒绝、阻挠。</w:t>
            </w:r>
          </w:p>
          <w:p w14:paraId="672894B0">
            <w:pPr>
              <w:widowControl/>
              <w:spacing w:line="290" w:lineRule="exact"/>
              <w:jc w:val="left"/>
              <w:rPr>
                <w:rFonts w:hint="eastAsia" w:ascii="Times New Roman" w:hAnsi="Times New Roman" w:eastAsia="方正仿宋_GBK"/>
                <w:kern w:val="0"/>
                <w:szCs w:val="21"/>
              </w:rPr>
            </w:pPr>
            <w:r>
              <w:rPr>
                <w:rFonts w:hint="eastAsia" w:ascii="Times New Roman" w:hAnsi="Times New Roman" w:eastAsia="方正仿宋_GBK"/>
                <w:kern w:val="0"/>
                <w:szCs w:val="21"/>
              </w:rPr>
              <w:t xml:space="preserve">  农业、林业主管部门所属的综合执法机构或者受其委托的种子管理机构，可以开展种子执法相关工作。        </w:t>
            </w:r>
          </w:p>
          <w:p w14:paraId="5E534043">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第八十八条</w:t>
            </w:r>
            <w:r>
              <w:rPr>
                <w:rFonts w:hint="eastAsia" w:ascii="Times New Roman" w:hAnsi="Times New Roman" w:eastAsia="方正仿宋_GBK"/>
                <w:kern w:val="0"/>
                <w:szCs w:val="21"/>
              </w:rPr>
              <w:t xml:space="preserve"> 违反本法第五十条规定，拒绝、阻挠农业、林业主管部门依法实施监督检查的，处二千元以上五万元以下罚款，可以责令停产停业整顿；构成违反治安管理行为的，由公安机关依法给予治安管理处罚。</w:t>
            </w:r>
          </w:p>
        </w:tc>
        <w:tc>
          <w:tcPr>
            <w:tcW w:w="851" w:type="dxa"/>
            <w:vAlign w:val="center"/>
          </w:tcPr>
          <w:p w14:paraId="0103E9CE">
            <w:pPr>
              <w:widowControl/>
              <w:spacing w:line="29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29F0EADF">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拒绝、阻挠林业主管部门依法实施监督检查,尚未产生不良后果，经批评教育及时改正的</w:t>
            </w:r>
          </w:p>
        </w:tc>
        <w:tc>
          <w:tcPr>
            <w:tcW w:w="2835" w:type="dxa"/>
            <w:vAlign w:val="center"/>
          </w:tcPr>
          <w:p w14:paraId="0E20A70B">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处2000元以上2万元以下罚款</w:t>
            </w:r>
          </w:p>
        </w:tc>
        <w:tc>
          <w:tcPr>
            <w:tcW w:w="567" w:type="dxa"/>
            <w:vAlign w:val="center"/>
          </w:tcPr>
          <w:p w14:paraId="74075591">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AB3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B3852E3">
            <w:pPr>
              <w:widowControl/>
              <w:spacing w:line="290" w:lineRule="exact"/>
              <w:jc w:val="left"/>
              <w:rPr>
                <w:rFonts w:ascii="Times New Roman" w:hAnsi="Times New Roman" w:eastAsia="方正仿宋_GBK"/>
                <w:b/>
                <w:bCs/>
                <w:kern w:val="0"/>
                <w:szCs w:val="21"/>
              </w:rPr>
            </w:pPr>
          </w:p>
        </w:tc>
        <w:tc>
          <w:tcPr>
            <w:tcW w:w="0" w:type="auto"/>
            <w:vMerge w:val="continue"/>
            <w:vAlign w:val="center"/>
          </w:tcPr>
          <w:p w14:paraId="753F0394">
            <w:pPr>
              <w:widowControl/>
              <w:spacing w:line="290" w:lineRule="exact"/>
              <w:jc w:val="left"/>
              <w:rPr>
                <w:rFonts w:ascii="Times New Roman" w:hAnsi="Times New Roman" w:eastAsia="方正仿宋_GBK"/>
                <w:b/>
                <w:bCs/>
                <w:kern w:val="0"/>
                <w:szCs w:val="21"/>
              </w:rPr>
            </w:pPr>
          </w:p>
        </w:tc>
        <w:tc>
          <w:tcPr>
            <w:tcW w:w="0" w:type="auto"/>
            <w:vMerge w:val="continue"/>
            <w:vAlign w:val="center"/>
          </w:tcPr>
          <w:p w14:paraId="3175BB34">
            <w:pPr>
              <w:widowControl/>
              <w:spacing w:line="290" w:lineRule="exact"/>
              <w:jc w:val="left"/>
              <w:rPr>
                <w:rFonts w:ascii="Times New Roman" w:hAnsi="Times New Roman" w:eastAsia="方正仿宋_GBK"/>
                <w:kern w:val="0"/>
                <w:szCs w:val="21"/>
              </w:rPr>
            </w:pPr>
          </w:p>
        </w:tc>
        <w:tc>
          <w:tcPr>
            <w:tcW w:w="851" w:type="dxa"/>
            <w:vAlign w:val="center"/>
          </w:tcPr>
          <w:p w14:paraId="6B56C367">
            <w:pPr>
              <w:widowControl/>
              <w:spacing w:line="29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9B42867">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拒绝、阻挠林业主管部门依法实施监督检查，产生严重不良后果或经批评教育仍不改正的</w:t>
            </w:r>
          </w:p>
        </w:tc>
        <w:tc>
          <w:tcPr>
            <w:tcW w:w="2835" w:type="dxa"/>
            <w:vAlign w:val="center"/>
          </w:tcPr>
          <w:p w14:paraId="1180E696">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处2万元以上5万元以下罚款，可以责令停产停业整顿</w:t>
            </w:r>
          </w:p>
        </w:tc>
        <w:tc>
          <w:tcPr>
            <w:tcW w:w="567" w:type="dxa"/>
            <w:vAlign w:val="center"/>
          </w:tcPr>
          <w:p w14:paraId="61384970">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F39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62" w:hRule="atLeast"/>
          <w:jc w:val="center"/>
        </w:trPr>
        <w:tc>
          <w:tcPr>
            <w:tcW w:w="426" w:type="dxa"/>
            <w:vMerge w:val="restart"/>
            <w:vAlign w:val="center"/>
          </w:tcPr>
          <w:p w14:paraId="10207033">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38</w:t>
            </w:r>
          </w:p>
        </w:tc>
        <w:tc>
          <w:tcPr>
            <w:tcW w:w="1559" w:type="dxa"/>
            <w:vMerge w:val="restart"/>
            <w:vAlign w:val="center"/>
          </w:tcPr>
          <w:p w14:paraId="7679F000">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伪造林木种苗测试、试验、检验数据或者出具虚假证明</w:t>
            </w:r>
          </w:p>
        </w:tc>
        <w:tc>
          <w:tcPr>
            <w:tcW w:w="4536" w:type="dxa"/>
            <w:vMerge w:val="restart"/>
            <w:vAlign w:val="center"/>
          </w:tcPr>
          <w:p w14:paraId="60915D3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《中华人民共和国种子法》第七十二条</w:t>
            </w:r>
            <w:r>
              <w:rPr>
                <w:rFonts w:hint="eastAsia" w:ascii="Times New Roman" w:hAnsi="Times New Roman" w:eastAsia="方正仿宋_GBK"/>
                <w:kern w:val="0"/>
                <w:szCs w:val="21"/>
              </w:rPr>
              <w:t xml:space="preserve">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51" w:type="dxa"/>
            <w:vAlign w:val="center"/>
          </w:tcPr>
          <w:p w14:paraId="2B997387">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327238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伪造林木种苗测试、试验、检验数据或者出具虚假证明，未造成恶劣或者严重影响的。</w:t>
            </w:r>
          </w:p>
        </w:tc>
        <w:tc>
          <w:tcPr>
            <w:tcW w:w="2835" w:type="dxa"/>
            <w:vAlign w:val="center"/>
          </w:tcPr>
          <w:p w14:paraId="76A496FB">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对单位处5万元以上8万元以下罚款，对直接负责的主管人员和其他直接责任人员处1万元以上4万元以下罚款；有违法所得的，并处没收违法所得；给种子使用者和其他种子生产经营者造成损失的，与种子生产经营者承担连带责任。</w:t>
            </w:r>
          </w:p>
        </w:tc>
        <w:tc>
          <w:tcPr>
            <w:tcW w:w="567" w:type="dxa"/>
            <w:vAlign w:val="center"/>
          </w:tcPr>
          <w:p w14:paraId="4CC91AD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818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90" w:hRule="atLeast"/>
          <w:jc w:val="center"/>
        </w:trPr>
        <w:tc>
          <w:tcPr>
            <w:tcW w:w="0" w:type="auto"/>
            <w:vMerge w:val="continue"/>
            <w:vAlign w:val="center"/>
          </w:tcPr>
          <w:p w14:paraId="40B712FA">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79870B3B">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8285356">
            <w:pPr>
              <w:widowControl/>
              <w:spacing w:line="300" w:lineRule="exact"/>
              <w:jc w:val="left"/>
              <w:rPr>
                <w:rFonts w:ascii="Times New Roman" w:hAnsi="Times New Roman" w:eastAsia="方正仿宋_GBK"/>
                <w:kern w:val="0"/>
                <w:szCs w:val="21"/>
              </w:rPr>
            </w:pPr>
          </w:p>
        </w:tc>
        <w:tc>
          <w:tcPr>
            <w:tcW w:w="851" w:type="dxa"/>
            <w:vAlign w:val="center"/>
          </w:tcPr>
          <w:p w14:paraId="32BD5D0F">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C69741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伪造林木种苗测试、试验、检验数据或者出具虚假证明，造成严重或者恶劣影响的。</w:t>
            </w:r>
          </w:p>
        </w:tc>
        <w:tc>
          <w:tcPr>
            <w:tcW w:w="2835" w:type="dxa"/>
            <w:vAlign w:val="center"/>
          </w:tcPr>
          <w:p w14:paraId="016DAEB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对单位处8万元以上10万元以下罚款，对直接负责的主管人员和其他直接责任人员处4万元以上5万元以下罚款；有违法所得的，并处没收违法所得；给种子使用者和其他种子生产经营者造成损失的，与种子生产经营者承担连带责任。由省级以上人民政府林业主管部门取消林木种子质量检验资格。</w:t>
            </w:r>
          </w:p>
        </w:tc>
        <w:tc>
          <w:tcPr>
            <w:tcW w:w="567" w:type="dxa"/>
            <w:vAlign w:val="center"/>
          </w:tcPr>
          <w:p w14:paraId="1192498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382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34F2310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39</w:t>
            </w:r>
          </w:p>
        </w:tc>
        <w:tc>
          <w:tcPr>
            <w:tcW w:w="1559" w:type="dxa"/>
            <w:vMerge w:val="restart"/>
            <w:vAlign w:val="center"/>
          </w:tcPr>
          <w:p w14:paraId="69D283C6">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未经植物新品种权所有人许可，生产、繁殖或者销售该授权品种的繁殖材料或者为商业目的将该授权品种的繁殖材料重复使用于生产另一品种的繁殖材料</w:t>
            </w:r>
          </w:p>
        </w:tc>
        <w:tc>
          <w:tcPr>
            <w:tcW w:w="4536" w:type="dxa"/>
            <w:vMerge w:val="restart"/>
            <w:vAlign w:val="center"/>
          </w:tcPr>
          <w:p w14:paraId="26289ED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《中华人民共和国种子法》第二十八条 </w:t>
            </w:r>
            <w:r>
              <w:rPr>
                <w:rFonts w:hint="eastAsia" w:ascii="Times New Roman" w:hAnsi="Times New Roman" w:eastAsia="方正仿宋_GBK"/>
                <w:kern w:val="0"/>
                <w:szCs w:val="21"/>
              </w:rPr>
              <w:t>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14:paraId="67F1B3D7">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第七十三条第五款：</w:t>
            </w:r>
            <w:r>
              <w:rPr>
                <w:rFonts w:hint="eastAsia" w:ascii="Times New Roman" w:hAnsi="Times New Roman" w:eastAsia="方正仿宋_GBK"/>
                <w:kern w:val="0"/>
                <w:szCs w:val="21"/>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rFonts w:hint="eastAsia" w:ascii="Times New Roman" w:hAnsi="Times New Roman" w:eastAsia="方正仿宋_GBK"/>
                <w:b/>
                <w:bCs/>
                <w:kern w:val="0"/>
                <w:szCs w:val="21"/>
              </w:rPr>
              <w:t xml:space="preserve">                                    </w:t>
            </w:r>
          </w:p>
        </w:tc>
        <w:tc>
          <w:tcPr>
            <w:tcW w:w="851" w:type="dxa"/>
            <w:vAlign w:val="center"/>
          </w:tcPr>
          <w:p w14:paraId="3ED5637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618FDF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未经植物新品种权所有人许可，生产、繁殖或者销售该授权品种的繁殖材料或者为商业目的将该授权品种的繁殖材料重复使用于生产另一品种的繁殖材料，货值金额不足五万元的</w:t>
            </w:r>
          </w:p>
        </w:tc>
        <w:tc>
          <w:tcPr>
            <w:tcW w:w="2835" w:type="dxa"/>
            <w:vAlign w:val="center"/>
          </w:tcPr>
          <w:p w14:paraId="224A40F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责令停止侵权行为；没收违法所得和种子；区别情节并处1万元以上25万元以下罚款。</w:t>
            </w:r>
          </w:p>
        </w:tc>
        <w:tc>
          <w:tcPr>
            <w:tcW w:w="567" w:type="dxa"/>
            <w:vAlign w:val="center"/>
          </w:tcPr>
          <w:p w14:paraId="02A0F8B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47C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AACF484">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B8E121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0049758">
            <w:pPr>
              <w:widowControl/>
              <w:spacing w:line="240" w:lineRule="exact"/>
              <w:jc w:val="left"/>
              <w:rPr>
                <w:rFonts w:ascii="Times New Roman" w:hAnsi="Times New Roman" w:eastAsia="方正仿宋_GBK"/>
                <w:b/>
                <w:bCs/>
                <w:kern w:val="0"/>
                <w:szCs w:val="21"/>
              </w:rPr>
            </w:pPr>
          </w:p>
        </w:tc>
        <w:tc>
          <w:tcPr>
            <w:tcW w:w="851" w:type="dxa"/>
            <w:vAlign w:val="center"/>
          </w:tcPr>
          <w:p w14:paraId="5976F15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AB3CA6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未经植物新品种权所有人许可，生产、繁殖或者销售该授权品种的繁殖材料或者为商业目的将该授权品种的繁殖材料重复使用于生产另一品种的繁殖材料，货值金额五万元以上的</w:t>
            </w:r>
          </w:p>
        </w:tc>
        <w:tc>
          <w:tcPr>
            <w:tcW w:w="2835" w:type="dxa"/>
            <w:vAlign w:val="center"/>
          </w:tcPr>
          <w:p w14:paraId="1D554D4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责令停止侵权行为；没收违法所得和种子；并处货值金额5倍以上10倍以下罚款。 </w:t>
            </w:r>
          </w:p>
        </w:tc>
        <w:tc>
          <w:tcPr>
            <w:tcW w:w="567" w:type="dxa"/>
            <w:vAlign w:val="center"/>
          </w:tcPr>
          <w:p w14:paraId="32AE5E1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42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367A51FD">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40</w:t>
            </w:r>
          </w:p>
        </w:tc>
        <w:tc>
          <w:tcPr>
            <w:tcW w:w="1559" w:type="dxa"/>
            <w:vMerge w:val="restart"/>
            <w:vAlign w:val="center"/>
          </w:tcPr>
          <w:p w14:paraId="1E865C51">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假冒授权林业植物新品种</w:t>
            </w:r>
          </w:p>
        </w:tc>
        <w:tc>
          <w:tcPr>
            <w:tcW w:w="4536" w:type="dxa"/>
            <w:vMerge w:val="restart"/>
            <w:vAlign w:val="center"/>
          </w:tcPr>
          <w:p w14:paraId="02EC54B7">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1.《中华人民共和国种子法》第二十八条</w:t>
            </w:r>
            <w:r>
              <w:rPr>
                <w:rFonts w:hint="eastAsia" w:ascii="Times New Roman" w:hAnsi="Times New Roman" w:eastAsia="方正仿宋_GBK"/>
                <w:kern w:val="0"/>
                <w:szCs w:val="21"/>
              </w:rPr>
              <w:t xml:space="preserve">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 </w:t>
            </w:r>
          </w:p>
          <w:p w14:paraId="532F48E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第七十三条第六款：</w:t>
            </w:r>
            <w:r>
              <w:rPr>
                <w:rFonts w:hint="eastAsia" w:ascii="Times New Roman" w:hAnsi="Times New Roman" w:eastAsia="方正仿宋_GBK"/>
                <w:kern w:val="0"/>
                <w:szCs w:val="21"/>
              </w:rPr>
              <w:t xml:space="preserve">假冒授权品种的，由县级以上人民政府农业、林业主管部门责令停止假冒行为，没收违法所得和种子；货值金额不足五万元的，并处一万元以上二十五万元以下罚款；货值金额五万元以上的，并处货值金额五倍以上十倍以下罚款。                         </w:t>
            </w:r>
          </w:p>
          <w:p w14:paraId="2E0CD2C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2.《中华人民共和国植物新品种保护条例》</w:t>
            </w:r>
            <w:r>
              <w:rPr>
                <w:rFonts w:hint="eastAsia" w:ascii="Times New Roman" w:hAnsi="Times New Roman" w:eastAsia="方正仿宋_GBK"/>
                <w:kern w:val="0"/>
                <w:szCs w:val="21"/>
              </w:rPr>
              <w:t xml:space="preserve">第四十条：假冒授权品种的，由县级以上人民政府农业、林业行政部门依据各自的职权责令停止假冒行为，没收违法所得和植物品种繁殖材料，并处违法所得1倍以上5倍以下的罚款。 </w:t>
            </w:r>
          </w:p>
          <w:p w14:paraId="4143E2E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3.《植物新品种保护条例实施细则（林业部分）》</w:t>
            </w:r>
            <w:r>
              <w:rPr>
                <w:rFonts w:hint="eastAsia" w:ascii="Times New Roman" w:hAnsi="Times New Roman" w:eastAsia="方正仿宋_GBK"/>
                <w:kern w:val="0"/>
                <w:szCs w:val="21"/>
              </w:rPr>
              <w:t>第六十四条：《条例》所称的假冒授权品种，是指：（一） 使用伪造的品种权证书、品种权号的；</w:t>
            </w:r>
          </w:p>
          <w:p w14:paraId="76748A1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（二） 使用已经被终止或者被宣告无效品种权的品种权证书、品种权号的；</w:t>
            </w:r>
          </w:p>
          <w:p w14:paraId="105B154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（三） 以非授权品种冒充授权品种的；</w:t>
            </w:r>
          </w:p>
          <w:p w14:paraId="342EB2CD">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（四） 以此中年感授权品种冒充他种授权品种的；（五） 其他足以使他人将非授权品种误认为授权品种的。  </w:t>
            </w:r>
          </w:p>
        </w:tc>
        <w:tc>
          <w:tcPr>
            <w:tcW w:w="851" w:type="dxa"/>
            <w:vAlign w:val="center"/>
          </w:tcPr>
          <w:p w14:paraId="07F0ECFD">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98C8AD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实施假冒授权林业植物新品种行为，货值金额在五万元以下的</w:t>
            </w:r>
          </w:p>
        </w:tc>
        <w:tc>
          <w:tcPr>
            <w:tcW w:w="2835" w:type="dxa"/>
            <w:vAlign w:val="center"/>
          </w:tcPr>
          <w:p w14:paraId="7F426E1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责令停止假冒行为；</w:t>
            </w:r>
          </w:p>
          <w:p w14:paraId="5330307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没收违法所得、种子和植物繁殖材料；</w:t>
            </w:r>
          </w:p>
          <w:p w14:paraId="24C220B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涉案货值金额：1万元以下的，并处1万元罚款；1万元至3万元以下的，并处2万元至9万元罚款；3万元至4万元以下的，并处10万元至16万元罚款；4万元至5万元以下的，并处17万元至25万元以下罚款。</w:t>
            </w:r>
          </w:p>
        </w:tc>
        <w:tc>
          <w:tcPr>
            <w:tcW w:w="567" w:type="dxa"/>
            <w:vAlign w:val="center"/>
          </w:tcPr>
          <w:p w14:paraId="06EDB89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737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6A53891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05735A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CBCABA9">
            <w:pPr>
              <w:widowControl/>
              <w:spacing w:line="280" w:lineRule="exact"/>
              <w:jc w:val="left"/>
              <w:rPr>
                <w:rFonts w:ascii="Times New Roman" w:hAnsi="Times New Roman" w:eastAsia="方正仿宋_GBK"/>
                <w:b/>
                <w:bCs/>
                <w:kern w:val="0"/>
                <w:szCs w:val="21"/>
              </w:rPr>
            </w:pPr>
          </w:p>
        </w:tc>
        <w:tc>
          <w:tcPr>
            <w:tcW w:w="851" w:type="dxa"/>
            <w:vAlign w:val="center"/>
          </w:tcPr>
          <w:p w14:paraId="5584886D">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75D11B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实施假冒授权林业植物新品种行为，货值金额在五万元以上的</w:t>
            </w:r>
          </w:p>
        </w:tc>
        <w:tc>
          <w:tcPr>
            <w:tcW w:w="2835" w:type="dxa"/>
            <w:vAlign w:val="center"/>
          </w:tcPr>
          <w:p w14:paraId="6BC881D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责令停止假冒行为；</w:t>
            </w:r>
          </w:p>
          <w:p w14:paraId="26C0FD5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没收违法所得、种子和植物繁殖材料；</w:t>
            </w:r>
          </w:p>
          <w:p w14:paraId="6C1C127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假冒行为是第一次发生且数量较小的，处以涉案货值金额5至7倍罚款；涉案人数次假冒、假冒数量较大或者假冒涉及地域较广的，处以涉案货值金额8至9倍罚款；涉案人假冒数量巨大、假冒涉及地域广大或者为逃避处罚提供伪证的，处以涉案货值金额10倍罚款。</w:t>
            </w:r>
          </w:p>
        </w:tc>
        <w:tc>
          <w:tcPr>
            <w:tcW w:w="567" w:type="dxa"/>
            <w:vAlign w:val="center"/>
          </w:tcPr>
          <w:p w14:paraId="4ECC0E6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612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13" w:hRule="atLeast"/>
          <w:jc w:val="center"/>
        </w:trPr>
        <w:tc>
          <w:tcPr>
            <w:tcW w:w="426" w:type="dxa"/>
            <w:vAlign w:val="center"/>
          </w:tcPr>
          <w:p w14:paraId="41092597">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41</w:t>
            </w:r>
          </w:p>
        </w:tc>
        <w:tc>
          <w:tcPr>
            <w:tcW w:w="1559" w:type="dxa"/>
            <w:vAlign w:val="center"/>
          </w:tcPr>
          <w:p w14:paraId="1E0A38F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销售森林植物授权品种未使用其注册登记的名称</w:t>
            </w:r>
          </w:p>
        </w:tc>
        <w:tc>
          <w:tcPr>
            <w:tcW w:w="4536" w:type="dxa"/>
            <w:vAlign w:val="center"/>
          </w:tcPr>
          <w:p w14:paraId="4900A69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《中华人民共和国植物新品种保护条例》</w:t>
            </w:r>
            <w:r>
              <w:rPr>
                <w:rFonts w:hint="eastAsia" w:ascii="Times New Roman" w:hAnsi="Times New Roman" w:eastAsia="方正仿宋_GBK"/>
                <w:kern w:val="0"/>
                <w:szCs w:val="21"/>
              </w:rPr>
              <w:t>第四十二条：销售授权品种未使用其注册登记的名称的，由县级以上人民政府农业、林业行政部门依据各自的职权责令限期改正，可以处1000元以下的罚款。</w:t>
            </w:r>
          </w:p>
        </w:tc>
        <w:tc>
          <w:tcPr>
            <w:tcW w:w="851" w:type="dxa"/>
            <w:vAlign w:val="center"/>
          </w:tcPr>
          <w:p w14:paraId="146A0DF5">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0B6C159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销售授权品种未使用其注册登记的名称的</w:t>
            </w:r>
          </w:p>
        </w:tc>
        <w:tc>
          <w:tcPr>
            <w:tcW w:w="2835" w:type="dxa"/>
            <w:vAlign w:val="center"/>
          </w:tcPr>
          <w:p w14:paraId="5AD1D14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责令限期改正；可并处1000元以下的罚款。</w:t>
            </w:r>
          </w:p>
        </w:tc>
        <w:tc>
          <w:tcPr>
            <w:tcW w:w="567" w:type="dxa"/>
            <w:vAlign w:val="center"/>
          </w:tcPr>
          <w:p w14:paraId="0AA4497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C48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948" w:hRule="atLeast"/>
          <w:jc w:val="center"/>
        </w:trPr>
        <w:tc>
          <w:tcPr>
            <w:tcW w:w="426" w:type="dxa"/>
            <w:vMerge w:val="restart"/>
            <w:vAlign w:val="center"/>
          </w:tcPr>
          <w:p w14:paraId="12AC4C22">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42</w:t>
            </w:r>
          </w:p>
        </w:tc>
        <w:tc>
          <w:tcPr>
            <w:tcW w:w="1559" w:type="dxa"/>
            <w:vMerge w:val="restart"/>
            <w:vAlign w:val="center"/>
          </w:tcPr>
          <w:p w14:paraId="633192EF">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森林、林木、林地的经营单位或者个人未履行森林防火责任</w:t>
            </w:r>
          </w:p>
        </w:tc>
        <w:tc>
          <w:tcPr>
            <w:tcW w:w="4536" w:type="dxa"/>
            <w:vMerge w:val="restart"/>
            <w:vAlign w:val="center"/>
          </w:tcPr>
          <w:p w14:paraId="397F477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《森林防火条例》第四十八条：</w:t>
            </w:r>
            <w:r>
              <w:rPr>
                <w:rFonts w:hint="eastAsia" w:ascii="Times New Roman" w:hAnsi="Times New Roman" w:eastAsia="方正仿宋_GBK"/>
                <w:kern w:val="0"/>
                <w:szCs w:val="21"/>
              </w:rPr>
              <w:t>违反本条例规定，森林、林木、林地的经营单位或者个人未履行森林防火责任的，由县级以上地方人民政府林业主管部门责令改正，对个人处500元以上5000元以下罚款，对单位处1万元以上5万元以下罚款。</w:t>
            </w:r>
          </w:p>
          <w:p w14:paraId="14A5C932">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60F90A1F">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69BFDFD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在森林防火三级火险区未履行森林防火责任的</w:t>
            </w:r>
          </w:p>
        </w:tc>
        <w:tc>
          <w:tcPr>
            <w:tcW w:w="2835" w:type="dxa"/>
            <w:vAlign w:val="center"/>
          </w:tcPr>
          <w:p w14:paraId="6EF3ABD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12B5DA5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对个人处500元罚款，对单位处1万元的罚款</w:t>
            </w:r>
          </w:p>
        </w:tc>
        <w:tc>
          <w:tcPr>
            <w:tcW w:w="567" w:type="dxa"/>
            <w:vAlign w:val="center"/>
          </w:tcPr>
          <w:p w14:paraId="4DFD90C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0B4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68" w:hRule="atLeast"/>
          <w:jc w:val="center"/>
        </w:trPr>
        <w:tc>
          <w:tcPr>
            <w:tcW w:w="0" w:type="auto"/>
            <w:vMerge w:val="continue"/>
            <w:vAlign w:val="center"/>
          </w:tcPr>
          <w:p w14:paraId="44CA7FF5">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FBB19E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711B6EC">
            <w:pPr>
              <w:widowControl/>
              <w:spacing w:line="280" w:lineRule="exact"/>
              <w:jc w:val="left"/>
              <w:rPr>
                <w:rFonts w:ascii="Times New Roman" w:hAnsi="Times New Roman" w:eastAsia="方正仿宋_GBK"/>
                <w:b/>
                <w:bCs/>
                <w:kern w:val="0"/>
                <w:szCs w:val="21"/>
              </w:rPr>
            </w:pPr>
          </w:p>
        </w:tc>
        <w:tc>
          <w:tcPr>
            <w:tcW w:w="851" w:type="dxa"/>
            <w:vAlign w:val="center"/>
          </w:tcPr>
          <w:p w14:paraId="7EDE4E3C">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C231E0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在森林防火二级火险区未履行森林防火责任的</w:t>
            </w:r>
          </w:p>
        </w:tc>
        <w:tc>
          <w:tcPr>
            <w:tcW w:w="2835" w:type="dxa"/>
            <w:vAlign w:val="center"/>
          </w:tcPr>
          <w:p w14:paraId="39C9ADC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1B346D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对个人处500元以上1000元以下的罚款，对单位处1万元以上2万元以下的罚款</w:t>
            </w:r>
          </w:p>
        </w:tc>
        <w:tc>
          <w:tcPr>
            <w:tcW w:w="567" w:type="dxa"/>
            <w:vAlign w:val="center"/>
          </w:tcPr>
          <w:p w14:paraId="4BFA76D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04F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40" w:hRule="atLeast"/>
          <w:jc w:val="center"/>
        </w:trPr>
        <w:tc>
          <w:tcPr>
            <w:tcW w:w="0" w:type="auto"/>
            <w:vMerge w:val="continue"/>
            <w:vAlign w:val="center"/>
          </w:tcPr>
          <w:p w14:paraId="2CD1C3F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BA5DC4B">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2D7C88FF">
            <w:pPr>
              <w:widowControl/>
              <w:spacing w:line="280" w:lineRule="exact"/>
              <w:jc w:val="left"/>
              <w:rPr>
                <w:rFonts w:ascii="Times New Roman" w:hAnsi="Times New Roman" w:eastAsia="方正仿宋_GBK"/>
                <w:b/>
                <w:bCs/>
                <w:kern w:val="0"/>
                <w:szCs w:val="21"/>
              </w:rPr>
            </w:pPr>
          </w:p>
        </w:tc>
        <w:tc>
          <w:tcPr>
            <w:tcW w:w="851" w:type="dxa"/>
            <w:vAlign w:val="center"/>
          </w:tcPr>
          <w:p w14:paraId="1DF50681">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1AD6B5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在森林防火一级火险区未履行森林防火责任的</w:t>
            </w:r>
          </w:p>
        </w:tc>
        <w:tc>
          <w:tcPr>
            <w:tcW w:w="2835" w:type="dxa"/>
            <w:vAlign w:val="center"/>
          </w:tcPr>
          <w:p w14:paraId="79035B8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30DD945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对个人处1000元以上3000元以下的罚款，对单位处2万元以上3万元以下的罚款</w:t>
            </w:r>
          </w:p>
        </w:tc>
        <w:tc>
          <w:tcPr>
            <w:tcW w:w="567" w:type="dxa"/>
            <w:vAlign w:val="center"/>
          </w:tcPr>
          <w:p w14:paraId="59548D0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D584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10" w:hRule="atLeast"/>
          <w:jc w:val="center"/>
        </w:trPr>
        <w:tc>
          <w:tcPr>
            <w:tcW w:w="0" w:type="auto"/>
            <w:vMerge w:val="continue"/>
            <w:vAlign w:val="center"/>
          </w:tcPr>
          <w:p w14:paraId="1C792CD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7CB188C">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1F678172">
            <w:pPr>
              <w:widowControl/>
              <w:spacing w:line="280" w:lineRule="exact"/>
              <w:jc w:val="left"/>
              <w:rPr>
                <w:rFonts w:ascii="Times New Roman" w:hAnsi="Times New Roman" w:eastAsia="方正仿宋_GBK"/>
                <w:b/>
                <w:bCs/>
                <w:kern w:val="0"/>
                <w:szCs w:val="21"/>
              </w:rPr>
            </w:pPr>
          </w:p>
        </w:tc>
        <w:tc>
          <w:tcPr>
            <w:tcW w:w="851" w:type="dxa"/>
            <w:vAlign w:val="center"/>
          </w:tcPr>
          <w:p w14:paraId="45372EF7">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2D14DE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在森林防火高火险区和高火险期未履行森林防火责任的</w:t>
            </w:r>
          </w:p>
        </w:tc>
        <w:tc>
          <w:tcPr>
            <w:tcW w:w="2835" w:type="dxa"/>
            <w:vAlign w:val="center"/>
          </w:tcPr>
          <w:p w14:paraId="11AB412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4245513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对个人处3000元以上4000元以下的罚款，对单位处3万元以上4万元以下的罚款</w:t>
            </w:r>
          </w:p>
        </w:tc>
        <w:tc>
          <w:tcPr>
            <w:tcW w:w="567" w:type="dxa"/>
            <w:vAlign w:val="center"/>
          </w:tcPr>
          <w:p w14:paraId="4B4CBFF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DE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19" w:hRule="atLeast"/>
          <w:jc w:val="center"/>
        </w:trPr>
        <w:tc>
          <w:tcPr>
            <w:tcW w:w="0" w:type="auto"/>
            <w:vMerge w:val="continue"/>
            <w:vAlign w:val="center"/>
          </w:tcPr>
          <w:p w14:paraId="6812037C">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E14CD0F">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802D8FB">
            <w:pPr>
              <w:widowControl/>
              <w:spacing w:line="280" w:lineRule="exact"/>
              <w:jc w:val="left"/>
              <w:rPr>
                <w:rFonts w:ascii="Times New Roman" w:hAnsi="Times New Roman" w:eastAsia="方正仿宋_GBK"/>
                <w:b/>
                <w:bCs/>
                <w:kern w:val="0"/>
                <w:szCs w:val="21"/>
              </w:rPr>
            </w:pPr>
          </w:p>
        </w:tc>
        <w:tc>
          <w:tcPr>
            <w:tcW w:w="851" w:type="dxa"/>
            <w:vAlign w:val="center"/>
          </w:tcPr>
          <w:p w14:paraId="46298D79">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30F12ABD">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225ED207">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造成森林火灾，尚不构成犯罪的</w:t>
            </w:r>
          </w:p>
        </w:tc>
        <w:tc>
          <w:tcPr>
            <w:tcW w:w="2835" w:type="dxa"/>
            <w:vAlign w:val="center"/>
          </w:tcPr>
          <w:p w14:paraId="457C48A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15E4C9D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对个人处4000元以上5000元以下的罚款，对单位处4万元以上5万元以下的罚款；</w:t>
            </w:r>
          </w:p>
          <w:p w14:paraId="0259DFB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责令责任人补种树木</w:t>
            </w:r>
          </w:p>
        </w:tc>
        <w:tc>
          <w:tcPr>
            <w:tcW w:w="567" w:type="dxa"/>
            <w:vAlign w:val="center"/>
          </w:tcPr>
          <w:p w14:paraId="38F8A50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6DB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2294D231">
            <w:pPr>
              <w:widowControl/>
              <w:spacing w:line="26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43</w:t>
            </w:r>
          </w:p>
        </w:tc>
        <w:tc>
          <w:tcPr>
            <w:tcW w:w="1559" w:type="dxa"/>
            <w:vMerge w:val="restart"/>
            <w:vAlign w:val="center"/>
          </w:tcPr>
          <w:p w14:paraId="3021695A">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森林防火区内的有关单位或者个人拒绝接受森林防火检查或者接到森林火灾隐患整改通知书逾期不消除火灾隐患</w:t>
            </w:r>
          </w:p>
        </w:tc>
        <w:tc>
          <w:tcPr>
            <w:tcW w:w="4536" w:type="dxa"/>
            <w:vMerge w:val="restart"/>
            <w:vAlign w:val="center"/>
          </w:tcPr>
          <w:p w14:paraId="52EE3C9D">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《森林防火条例》第四十九条：</w:t>
            </w:r>
            <w:r>
              <w:rPr>
                <w:rFonts w:hint="eastAsia" w:ascii="Times New Roman" w:hAnsi="Times New Roman" w:eastAsia="方正仿宋_GBK"/>
                <w:kern w:val="0"/>
                <w:szCs w:val="21"/>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21C23739">
            <w:pPr>
              <w:widowControl/>
              <w:spacing w:line="26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020DDC02">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04D4B83D">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在森林防火三级火险区，拒绝接受森林防火检查的或者接到森林火灾隐患整改通知书逾期不消除火灾隐患的</w:t>
            </w:r>
          </w:p>
        </w:tc>
        <w:tc>
          <w:tcPr>
            <w:tcW w:w="2835" w:type="dxa"/>
            <w:vAlign w:val="center"/>
          </w:tcPr>
          <w:p w14:paraId="2AF39ECF">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525B77E8">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D9A1AA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对个人并处200元的罚款，对单位并处5000元的罚款</w:t>
            </w:r>
          </w:p>
        </w:tc>
        <w:tc>
          <w:tcPr>
            <w:tcW w:w="567" w:type="dxa"/>
            <w:vAlign w:val="center"/>
          </w:tcPr>
          <w:p w14:paraId="2268FAC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878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D9BD9B8">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3CB856BF">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746D1D15">
            <w:pPr>
              <w:widowControl/>
              <w:spacing w:line="260" w:lineRule="exact"/>
              <w:jc w:val="left"/>
              <w:rPr>
                <w:rFonts w:ascii="Times New Roman" w:hAnsi="Times New Roman" w:eastAsia="方正仿宋_GBK"/>
                <w:b/>
                <w:bCs/>
                <w:kern w:val="0"/>
                <w:szCs w:val="21"/>
              </w:rPr>
            </w:pPr>
          </w:p>
        </w:tc>
        <w:tc>
          <w:tcPr>
            <w:tcW w:w="851" w:type="dxa"/>
            <w:vAlign w:val="center"/>
          </w:tcPr>
          <w:p w14:paraId="04ADE348">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E08918E">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在森林防火二级火险区，拒绝接受森林防火检查的或者接到森林火灾隐患整改通知书逾期不消除火灾隐患的</w:t>
            </w:r>
          </w:p>
        </w:tc>
        <w:tc>
          <w:tcPr>
            <w:tcW w:w="2835" w:type="dxa"/>
            <w:vAlign w:val="center"/>
          </w:tcPr>
          <w:p w14:paraId="6DB38D5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40E732F4">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5316CFB7">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对个人并处200元以上500元以下的罚款，对单位并处5000元以上7000元以下的罚款</w:t>
            </w:r>
          </w:p>
        </w:tc>
        <w:tc>
          <w:tcPr>
            <w:tcW w:w="567" w:type="dxa"/>
            <w:vAlign w:val="center"/>
          </w:tcPr>
          <w:p w14:paraId="39528B8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18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1628FE9">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12E0C5E1">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34D729D0">
            <w:pPr>
              <w:widowControl/>
              <w:spacing w:line="260" w:lineRule="exact"/>
              <w:jc w:val="left"/>
              <w:rPr>
                <w:rFonts w:ascii="Times New Roman" w:hAnsi="Times New Roman" w:eastAsia="方正仿宋_GBK"/>
                <w:b/>
                <w:bCs/>
                <w:kern w:val="0"/>
                <w:szCs w:val="21"/>
              </w:rPr>
            </w:pPr>
          </w:p>
        </w:tc>
        <w:tc>
          <w:tcPr>
            <w:tcW w:w="851" w:type="dxa"/>
            <w:vAlign w:val="center"/>
          </w:tcPr>
          <w:p w14:paraId="12A67E5C">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B477B78">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在森林防火一级火险区，拒绝接受森林防火检查的或者接到森林火灾隐患整改通知书逾期不消除火灾隐患的</w:t>
            </w:r>
          </w:p>
        </w:tc>
        <w:tc>
          <w:tcPr>
            <w:tcW w:w="2835" w:type="dxa"/>
            <w:vAlign w:val="center"/>
          </w:tcPr>
          <w:p w14:paraId="7D11425F">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38542A26">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3C949268">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对个人并处500元以上1000元以下罚款，对单位并处7000元以上9000元以下的罚款</w:t>
            </w:r>
          </w:p>
        </w:tc>
        <w:tc>
          <w:tcPr>
            <w:tcW w:w="567" w:type="dxa"/>
            <w:vAlign w:val="center"/>
          </w:tcPr>
          <w:p w14:paraId="75B9B2B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9C6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122272B">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735AE8AD">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2D838948">
            <w:pPr>
              <w:widowControl/>
              <w:spacing w:line="260" w:lineRule="exact"/>
              <w:jc w:val="left"/>
              <w:rPr>
                <w:rFonts w:ascii="Times New Roman" w:hAnsi="Times New Roman" w:eastAsia="方正仿宋_GBK"/>
                <w:b/>
                <w:bCs/>
                <w:kern w:val="0"/>
                <w:szCs w:val="21"/>
              </w:rPr>
            </w:pPr>
          </w:p>
        </w:tc>
        <w:tc>
          <w:tcPr>
            <w:tcW w:w="851" w:type="dxa"/>
            <w:vAlign w:val="center"/>
          </w:tcPr>
          <w:p w14:paraId="4253A2C8">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CC944A2">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在森林防火高火险区和高火险期，拒绝接受森林防火检查的或者接到森林火灾隐患整改通知书逾期不消除火灾隐患的</w:t>
            </w:r>
          </w:p>
        </w:tc>
        <w:tc>
          <w:tcPr>
            <w:tcW w:w="2835" w:type="dxa"/>
            <w:vAlign w:val="center"/>
          </w:tcPr>
          <w:p w14:paraId="3A617F7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5761BE8A">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601BFAC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对个人并处1000元以上2000元以下的罚款，对单位并处以9000元以上1万元以下的罚款</w:t>
            </w:r>
          </w:p>
        </w:tc>
        <w:tc>
          <w:tcPr>
            <w:tcW w:w="567" w:type="dxa"/>
            <w:vAlign w:val="center"/>
          </w:tcPr>
          <w:p w14:paraId="782B627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93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CF946C9">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031071CE">
            <w:pPr>
              <w:widowControl/>
              <w:spacing w:line="260" w:lineRule="exact"/>
              <w:jc w:val="left"/>
              <w:rPr>
                <w:rFonts w:ascii="Times New Roman" w:hAnsi="Times New Roman" w:eastAsia="方正仿宋_GBK"/>
                <w:b/>
                <w:bCs/>
                <w:kern w:val="0"/>
                <w:szCs w:val="21"/>
              </w:rPr>
            </w:pPr>
          </w:p>
        </w:tc>
        <w:tc>
          <w:tcPr>
            <w:tcW w:w="0" w:type="auto"/>
            <w:vMerge w:val="continue"/>
            <w:vAlign w:val="center"/>
          </w:tcPr>
          <w:p w14:paraId="689CF771">
            <w:pPr>
              <w:widowControl/>
              <w:spacing w:line="260" w:lineRule="exact"/>
              <w:jc w:val="left"/>
              <w:rPr>
                <w:rFonts w:ascii="Times New Roman" w:hAnsi="Times New Roman" w:eastAsia="方正仿宋_GBK"/>
                <w:b/>
                <w:bCs/>
                <w:kern w:val="0"/>
                <w:szCs w:val="21"/>
              </w:rPr>
            </w:pPr>
          </w:p>
        </w:tc>
        <w:tc>
          <w:tcPr>
            <w:tcW w:w="851" w:type="dxa"/>
            <w:vAlign w:val="center"/>
          </w:tcPr>
          <w:p w14:paraId="0BC5770E">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65258AC1">
            <w:pPr>
              <w:widowControl/>
              <w:spacing w:line="26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021D363F">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造成森林火灾，尚不构成犯罪的</w:t>
            </w:r>
          </w:p>
        </w:tc>
        <w:tc>
          <w:tcPr>
            <w:tcW w:w="2835" w:type="dxa"/>
            <w:vAlign w:val="center"/>
          </w:tcPr>
          <w:p w14:paraId="1E2FF8BA">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6958AC15">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37928E51">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对个人并处2000元的罚款，对单位并处以1万元的罚款;</w:t>
            </w:r>
          </w:p>
          <w:p w14:paraId="0F43AD53">
            <w:pPr>
              <w:widowControl/>
              <w:spacing w:line="26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责令责任人补种树木</w:t>
            </w:r>
          </w:p>
        </w:tc>
        <w:tc>
          <w:tcPr>
            <w:tcW w:w="567" w:type="dxa"/>
            <w:vAlign w:val="center"/>
          </w:tcPr>
          <w:p w14:paraId="6E7657C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BEB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3F6D83F0">
            <w:pPr>
              <w:widowControl/>
              <w:spacing w:line="25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44</w:t>
            </w:r>
          </w:p>
        </w:tc>
        <w:tc>
          <w:tcPr>
            <w:tcW w:w="1559" w:type="dxa"/>
            <w:vMerge w:val="restart"/>
            <w:vAlign w:val="center"/>
          </w:tcPr>
          <w:p w14:paraId="340098ED">
            <w:pPr>
              <w:widowControl/>
              <w:spacing w:line="25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森林防火期内未经批准擅自在森林防火区内野外用火</w:t>
            </w:r>
          </w:p>
        </w:tc>
        <w:tc>
          <w:tcPr>
            <w:tcW w:w="4536" w:type="dxa"/>
            <w:vMerge w:val="restart"/>
            <w:vAlign w:val="center"/>
          </w:tcPr>
          <w:p w14:paraId="3BB0712B">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《森林防火条例》第五十条：</w:t>
            </w:r>
            <w:r>
              <w:rPr>
                <w:rFonts w:hint="eastAsia" w:ascii="Times New Roman" w:hAnsi="Times New Roman" w:eastAsia="方正仿宋_GBK"/>
                <w:kern w:val="0"/>
                <w:szCs w:val="21"/>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50181B85">
            <w:pPr>
              <w:widowControl/>
              <w:spacing w:line="25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3CEAB81E">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74C5F2BC">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在森林防火三级火险区防火期内，未经批准擅自在林区内野外用火的</w:t>
            </w:r>
          </w:p>
        </w:tc>
        <w:tc>
          <w:tcPr>
            <w:tcW w:w="2835" w:type="dxa"/>
            <w:vAlign w:val="center"/>
          </w:tcPr>
          <w:p w14:paraId="7C03B171">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1E04DDFC">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6ED101F8">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对个人并处200元的罚款，对单位并处1万元的罚款</w:t>
            </w:r>
          </w:p>
        </w:tc>
        <w:tc>
          <w:tcPr>
            <w:tcW w:w="567" w:type="dxa"/>
            <w:vAlign w:val="center"/>
          </w:tcPr>
          <w:p w14:paraId="159C516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DA8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C0480B1">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79FE64E4">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27589DB5">
            <w:pPr>
              <w:widowControl/>
              <w:spacing w:line="250" w:lineRule="exact"/>
              <w:jc w:val="left"/>
              <w:rPr>
                <w:rFonts w:ascii="Times New Roman" w:hAnsi="Times New Roman" w:eastAsia="方正仿宋_GBK"/>
                <w:b/>
                <w:bCs/>
                <w:kern w:val="0"/>
                <w:szCs w:val="21"/>
              </w:rPr>
            </w:pPr>
          </w:p>
        </w:tc>
        <w:tc>
          <w:tcPr>
            <w:tcW w:w="851" w:type="dxa"/>
            <w:vAlign w:val="center"/>
          </w:tcPr>
          <w:p w14:paraId="1CBFE1DA">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E1AA5A6">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在森林防火二级火险区防火期内，未经批准擅自在林区内野外用火的</w:t>
            </w:r>
          </w:p>
        </w:tc>
        <w:tc>
          <w:tcPr>
            <w:tcW w:w="2835" w:type="dxa"/>
            <w:vAlign w:val="center"/>
          </w:tcPr>
          <w:p w14:paraId="32BB8EE2">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27F1F67A">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6AA2DE25">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对个人并处200元以上1000元以下的罚款，对单位并处1万元以上2万元以下的罚款</w:t>
            </w:r>
          </w:p>
        </w:tc>
        <w:tc>
          <w:tcPr>
            <w:tcW w:w="567" w:type="dxa"/>
            <w:vAlign w:val="center"/>
          </w:tcPr>
          <w:p w14:paraId="51E5149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A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3AA6CE7">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3F3BFD59">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21D792B3">
            <w:pPr>
              <w:widowControl/>
              <w:spacing w:line="250" w:lineRule="exact"/>
              <w:jc w:val="left"/>
              <w:rPr>
                <w:rFonts w:ascii="Times New Roman" w:hAnsi="Times New Roman" w:eastAsia="方正仿宋_GBK"/>
                <w:b/>
                <w:bCs/>
                <w:kern w:val="0"/>
                <w:szCs w:val="21"/>
              </w:rPr>
            </w:pPr>
          </w:p>
        </w:tc>
        <w:tc>
          <w:tcPr>
            <w:tcW w:w="851" w:type="dxa"/>
            <w:noWrap/>
            <w:vAlign w:val="center"/>
          </w:tcPr>
          <w:p w14:paraId="0BDAA47C">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D41DBD2">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在森林防火一级火险区防火期内，未经批准擅自在林区内野外用火的</w:t>
            </w:r>
          </w:p>
        </w:tc>
        <w:tc>
          <w:tcPr>
            <w:tcW w:w="2835" w:type="dxa"/>
            <w:vAlign w:val="center"/>
          </w:tcPr>
          <w:p w14:paraId="5C3DE24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70DBDCFA">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01E1140F">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对个人并处1000元以上2000元以下的罚款，对单位并处2万元以上3万元以下的罚款</w:t>
            </w:r>
          </w:p>
        </w:tc>
        <w:tc>
          <w:tcPr>
            <w:tcW w:w="567" w:type="dxa"/>
            <w:vAlign w:val="center"/>
          </w:tcPr>
          <w:p w14:paraId="1E8A9F3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F50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4C4A4CB">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57C387E5">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4542491E">
            <w:pPr>
              <w:widowControl/>
              <w:spacing w:line="250" w:lineRule="exact"/>
              <w:jc w:val="left"/>
              <w:rPr>
                <w:rFonts w:ascii="Times New Roman" w:hAnsi="Times New Roman" w:eastAsia="方正仿宋_GBK"/>
                <w:b/>
                <w:bCs/>
                <w:kern w:val="0"/>
                <w:szCs w:val="21"/>
              </w:rPr>
            </w:pPr>
          </w:p>
        </w:tc>
        <w:tc>
          <w:tcPr>
            <w:tcW w:w="851" w:type="dxa"/>
            <w:vAlign w:val="center"/>
          </w:tcPr>
          <w:p w14:paraId="45431160">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CF0424C">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在森林防火高火险区和高火险期，未经批准擅自在林区内野外用火的</w:t>
            </w:r>
          </w:p>
        </w:tc>
        <w:tc>
          <w:tcPr>
            <w:tcW w:w="2835" w:type="dxa"/>
            <w:vAlign w:val="center"/>
          </w:tcPr>
          <w:p w14:paraId="42F303E1">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004C5BEA">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792DC83D">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对个人并处2000元以上3000元以下的罚款，对单位并处3万元以上4万元以下的罚款</w:t>
            </w:r>
          </w:p>
        </w:tc>
        <w:tc>
          <w:tcPr>
            <w:tcW w:w="567" w:type="dxa"/>
            <w:vAlign w:val="center"/>
          </w:tcPr>
          <w:p w14:paraId="3B420D9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5CA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1750870">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654925CB">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5A4B3ECE">
            <w:pPr>
              <w:widowControl/>
              <w:spacing w:line="250" w:lineRule="exact"/>
              <w:jc w:val="left"/>
              <w:rPr>
                <w:rFonts w:ascii="Times New Roman" w:hAnsi="Times New Roman" w:eastAsia="方正仿宋_GBK"/>
                <w:b/>
                <w:bCs/>
                <w:kern w:val="0"/>
                <w:szCs w:val="21"/>
              </w:rPr>
            </w:pPr>
          </w:p>
        </w:tc>
        <w:tc>
          <w:tcPr>
            <w:tcW w:w="851" w:type="dxa"/>
            <w:vAlign w:val="center"/>
          </w:tcPr>
          <w:p w14:paraId="46B93681">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04105640">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9A5244C">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造成森林火灾，尚不构成犯罪的</w:t>
            </w:r>
          </w:p>
        </w:tc>
        <w:tc>
          <w:tcPr>
            <w:tcW w:w="2835" w:type="dxa"/>
            <w:vAlign w:val="center"/>
          </w:tcPr>
          <w:p w14:paraId="1941B344">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00807F54">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49AC5B41">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可责令责任人补种树木；</w:t>
            </w:r>
          </w:p>
          <w:p w14:paraId="6C393832">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对个人并处2000元以上3000元以下的罚款，对单位并处4万元以上5万元以下的罚款</w:t>
            </w:r>
          </w:p>
        </w:tc>
        <w:tc>
          <w:tcPr>
            <w:tcW w:w="567" w:type="dxa"/>
            <w:vAlign w:val="center"/>
          </w:tcPr>
          <w:p w14:paraId="246662E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4AD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74" w:hRule="atLeast"/>
          <w:jc w:val="center"/>
        </w:trPr>
        <w:tc>
          <w:tcPr>
            <w:tcW w:w="426" w:type="dxa"/>
            <w:vMerge w:val="restart"/>
            <w:vAlign w:val="center"/>
          </w:tcPr>
          <w:p w14:paraId="60694CF2">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45</w:t>
            </w:r>
          </w:p>
        </w:tc>
        <w:tc>
          <w:tcPr>
            <w:tcW w:w="1559" w:type="dxa"/>
            <w:vMerge w:val="restart"/>
            <w:vAlign w:val="center"/>
          </w:tcPr>
          <w:p w14:paraId="3D770550">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森林防火期内未经批准在森林防火区内进行实弹演习、爆破等活动</w:t>
            </w:r>
          </w:p>
        </w:tc>
        <w:tc>
          <w:tcPr>
            <w:tcW w:w="4536" w:type="dxa"/>
            <w:vMerge w:val="restart"/>
            <w:vAlign w:val="center"/>
          </w:tcPr>
          <w:p w14:paraId="5A5A54F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《森林防火条例》第五十一条：</w:t>
            </w:r>
            <w:r>
              <w:rPr>
                <w:rFonts w:hint="eastAsia" w:ascii="Times New Roman" w:hAnsi="Times New Roman" w:eastAsia="方正仿宋_GBK"/>
                <w:kern w:val="0"/>
                <w:szCs w:val="21"/>
              </w:rPr>
              <w:t>违反本条例规定，森林防火期内未经批准在森林防火区内进行实弹演习、爆破等活动的，由县级以上地方人民政府林业主管部门责令停止违法行为，给予警告，并处5万元以上10万元以下罚款。</w:t>
            </w:r>
          </w:p>
          <w:p w14:paraId="095A287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533AA6D3">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1015940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在森林防火三级火险区防火期内，未经批准在林区内进行实弹演习、爆破等活动的</w:t>
            </w:r>
          </w:p>
        </w:tc>
        <w:tc>
          <w:tcPr>
            <w:tcW w:w="2835" w:type="dxa"/>
            <w:vAlign w:val="center"/>
          </w:tcPr>
          <w:p w14:paraId="46944BF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5BD03E9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209FE47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并处5万元的罚款</w:t>
            </w:r>
          </w:p>
        </w:tc>
        <w:tc>
          <w:tcPr>
            <w:tcW w:w="567" w:type="dxa"/>
            <w:vAlign w:val="center"/>
          </w:tcPr>
          <w:p w14:paraId="68539B4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784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073" w:hRule="atLeast"/>
          <w:jc w:val="center"/>
        </w:trPr>
        <w:tc>
          <w:tcPr>
            <w:tcW w:w="0" w:type="auto"/>
            <w:vMerge w:val="continue"/>
            <w:vAlign w:val="center"/>
          </w:tcPr>
          <w:p w14:paraId="011281F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8652F7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BA65E8D">
            <w:pPr>
              <w:widowControl/>
              <w:spacing w:line="280" w:lineRule="exact"/>
              <w:jc w:val="left"/>
              <w:rPr>
                <w:rFonts w:ascii="Times New Roman" w:hAnsi="Times New Roman" w:eastAsia="方正仿宋_GBK"/>
                <w:b/>
                <w:bCs/>
                <w:kern w:val="0"/>
                <w:szCs w:val="21"/>
              </w:rPr>
            </w:pPr>
          </w:p>
        </w:tc>
        <w:tc>
          <w:tcPr>
            <w:tcW w:w="851" w:type="dxa"/>
            <w:vAlign w:val="center"/>
          </w:tcPr>
          <w:p w14:paraId="56DB111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825CAA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在森林防火二级火险区防火期内，未经批准在林区内进行实弹演习、爆破等活动的</w:t>
            </w:r>
          </w:p>
        </w:tc>
        <w:tc>
          <w:tcPr>
            <w:tcW w:w="2835" w:type="dxa"/>
            <w:vAlign w:val="center"/>
          </w:tcPr>
          <w:p w14:paraId="3D0CAE3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07353D2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77885D8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并处6万元的罚款</w:t>
            </w:r>
          </w:p>
        </w:tc>
        <w:tc>
          <w:tcPr>
            <w:tcW w:w="567" w:type="dxa"/>
            <w:vAlign w:val="center"/>
          </w:tcPr>
          <w:p w14:paraId="03434EB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9C5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24" w:hRule="atLeast"/>
          <w:jc w:val="center"/>
        </w:trPr>
        <w:tc>
          <w:tcPr>
            <w:tcW w:w="0" w:type="auto"/>
            <w:vMerge w:val="continue"/>
            <w:vAlign w:val="center"/>
          </w:tcPr>
          <w:p w14:paraId="2BF9000B">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4668946">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DBA345E">
            <w:pPr>
              <w:widowControl/>
              <w:spacing w:line="280" w:lineRule="exact"/>
              <w:jc w:val="left"/>
              <w:rPr>
                <w:rFonts w:ascii="Times New Roman" w:hAnsi="Times New Roman" w:eastAsia="方正仿宋_GBK"/>
                <w:b/>
                <w:bCs/>
                <w:kern w:val="0"/>
                <w:szCs w:val="21"/>
              </w:rPr>
            </w:pPr>
          </w:p>
        </w:tc>
        <w:tc>
          <w:tcPr>
            <w:tcW w:w="851" w:type="dxa"/>
            <w:noWrap/>
            <w:vAlign w:val="center"/>
          </w:tcPr>
          <w:p w14:paraId="7B266AE6">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99A2F1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在森林防火一级火险区防火期内，未经批准在林区内进行实弹演习、爆破等活动的</w:t>
            </w:r>
          </w:p>
        </w:tc>
        <w:tc>
          <w:tcPr>
            <w:tcW w:w="2835" w:type="dxa"/>
            <w:vAlign w:val="center"/>
          </w:tcPr>
          <w:p w14:paraId="7409EBF7">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6358C0E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63D0CA7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并处6万元以上8万元以下的罚款</w:t>
            </w:r>
          </w:p>
        </w:tc>
        <w:tc>
          <w:tcPr>
            <w:tcW w:w="567" w:type="dxa"/>
            <w:vAlign w:val="center"/>
          </w:tcPr>
          <w:p w14:paraId="54AAF61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0F1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23" w:hRule="atLeast"/>
          <w:jc w:val="center"/>
        </w:trPr>
        <w:tc>
          <w:tcPr>
            <w:tcW w:w="0" w:type="auto"/>
            <w:vMerge w:val="continue"/>
            <w:vAlign w:val="center"/>
          </w:tcPr>
          <w:p w14:paraId="3C1ABD63">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57AE7F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DD4C32B">
            <w:pPr>
              <w:widowControl/>
              <w:spacing w:line="280" w:lineRule="exact"/>
              <w:jc w:val="left"/>
              <w:rPr>
                <w:rFonts w:ascii="Times New Roman" w:hAnsi="Times New Roman" w:eastAsia="方正仿宋_GBK"/>
                <w:b/>
                <w:bCs/>
                <w:kern w:val="0"/>
                <w:szCs w:val="21"/>
              </w:rPr>
            </w:pPr>
          </w:p>
        </w:tc>
        <w:tc>
          <w:tcPr>
            <w:tcW w:w="851" w:type="dxa"/>
            <w:vAlign w:val="center"/>
          </w:tcPr>
          <w:p w14:paraId="46AFDA3A">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8A7C06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在森林防火高火险区和高火险期，未经批准在林区内进行实弹演习、爆破等活动的</w:t>
            </w:r>
          </w:p>
        </w:tc>
        <w:tc>
          <w:tcPr>
            <w:tcW w:w="2835" w:type="dxa"/>
            <w:vAlign w:val="center"/>
          </w:tcPr>
          <w:p w14:paraId="35554B3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61E587F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4B389D6A">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并处8万元以上10万元以下的罚款</w:t>
            </w:r>
          </w:p>
        </w:tc>
        <w:tc>
          <w:tcPr>
            <w:tcW w:w="567" w:type="dxa"/>
            <w:vAlign w:val="center"/>
          </w:tcPr>
          <w:p w14:paraId="1A77322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5F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449" w:hRule="atLeast"/>
          <w:jc w:val="center"/>
        </w:trPr>
        <w:tc>
          <w:tcPr>
            <w:tcW w:w="0" w:type="auto"/>
            <w:vMerge w:val="continue"/>
            <w:vAlign w:val="center"/>
          </w:tcPr>
          <w:p w14:paraId="3D3EE4D6">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2F2852F1">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7E3DBE7">
            <w:pPr>
              <w:widowControl/>
              <w:spacing w:line="280" w:lineRule="exact"/>
              <w:jc w:val="left"/>
              <w:rPr>
                <w:rFonts w:ascii="Times New Roman" w:hAnsi="Times New Roman" w:eastAsia="方正仿宋_GBK"/>
                <w:b/>
                <w:bCs/>
                <w:kern w:val="0"/>
                <w:szCs w:val="21"/>
              </w:rPr>
            </w:pPr>
          </w:p>
        </w:tc>
        <w:tc>
          <w:tcPr>
            <w:tcW w:w="851" w:type="dxa"/>
            <w:vAlign w:val="center"/>
          </w:tcPr>
          <w:p w14:paraId="1E41941E">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4773B85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FE1474A">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未经批准在林区内进行实弹演习、爆破等活动造成森林火灾，尚不构成犯罪的</w:t>
            </w:r>
          </w:p>
        </w:tc>
        <w:tc>
          <w:tcPr>
            <w:tcW w:w="2835" w:type="dxa"/>
            <w:vAlign w:val="center"/>
          </w:tcPr>
          <w:p w14:paraId="3D9203E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3D2F949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2EE12E0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责令责任人补种树木；</w:t>
            </w:r>
          </w:p>
          <w:p w14:paraId="55D2E32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并处10万元的罚款</w:t>
            </w:r>
          </w:p>
        </w:tc>
        <w:tc>
          <w:tcPr>
            <w:tcW w:w="567" w:type="dxa"/>
            <w:vAlign w:val="center"/>
          </w:tcPr>
          <w:p w14:paraId="28C87D8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BD8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0BA434D8">
            <w:pPr>
              <w:widowControl/>
              <w:spacing w:line="25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46</w:t>
            </w:r>
          </w:p>
        </w:tc>
        <w:tc>
          <w:tcPr>
            <w:tcW w:w="1559" w:type="dxa"/>
            <w:vMerge w:val="restart"/>
            <w:vAlign w:val="center"/>
          </w:tcPr>
          <w:p w14:paraId="255DBB98">
            <w:pPr>
              <w:widowControl/>
              <w:spacing w:line="25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森林防火期内，森林、林木、林地的经营单位未设置森林防火警示宣传标志</w:t>
            </w:r>
          </w:p>
        </w:tc>
        <w:tc>
          <w:tcPr>
            <w:tcW w:w="4536" w:type="dxa"/>
            <w:vMerge w:val="restart"/>
            <w:vAlign w:val="center"/>
          </w:tcPr>
          <w:p w14:paraId="547CC355">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《森林防火条例》第五十二条第一项：</w:t>
            </w:r>
            <w:r>
              <w:rPr>
                <w:rFonts w:hint="eastAsia" w:ascii="Times New Roman" w:hAnsi="Times New Roman" w:eastAsia="方正仿宋_GBK"/>
                <w:kern w:val="0"/>
                <w:szCs w:val="21"/>
              </w:rPr>
              <w:t>违反本条例规定，有下列行为之一的，由县级以上地方人民政府林业主管部门责令改正，给予警告，对个人并处200元以上2000元以下罚款，对单位并处2000元以上5000元以下罚款：</w:t>
            </w:r>
          </w:p>
          <w:p w14:paraId="0AB9C2AD">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(一)森林防火期内，森林、林木、林地的经营单位未设置森林防火警示宣传标志的；</w:t>
            </w:r>
          </w:p>
          <w:p w14:paraId="2FB1B2AF">
            <w:pPr>
              <w:widowControl/>
              <w:spacing w:line="25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0E926264">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25D2637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在森林防火三级火险区未设置森林防火警示宣传标志</w:t>
            </w:r>
          </w:p>
        </w:tc>
        <w:tc>
          <w:tcPr>
            <w:tcW w:w="2835" w:type="dxa"/>
            <w:vAlign w:val="center"/>
          </w:tcPr>
          <w:p w14:paraId="06C9997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4F7BF64D">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B2B670F">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对个人并处200元的罚款，对单位处2000元的罚款</w:t>
            </w:r>
          </w:p>
        </w:tc>
        <w:tc>
          <w:tcPr>
            <w:tcW w:w="567" w:type="dxa"/>
            <w:vAlign w:val="center"/>
          </w:tcPr>
          <w:p w14:paraId="7EE8CC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469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F673D9C">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382E55CC">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2BF35E2C">
            <w:pPr>
              <w:widowControl/>
              <w:spacing w:line="250" w:lineRule="exact"/>
              <w:jc w:val="left"/>
              <w:rPr>
                <w:rFonts w:ascii="Times New Roman" w:hAnsi="Times New Roman" w:eastAsia="方正仿宋_GBK"/>
                <w:b/>
                <w:bCs/>
                <w:kern w:val="0"/>
                <w:szCs w:val="21"/>
              </w:rPr>
            </w:pPr>
          </w:p>
        </w:tc>
        <w:tc>
          <w:tcPr>
            <w:tcW w:w="851" w:type="dxa"/>
            <w:vAlign w:val="center"/>
          </w:tcPr>
          <w:p w14:paraId="4DDD307B">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2BB6D5D7">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在森林防火二级火险区未设置森林防火警示宣传标志</w:t>
            </w:r>
          </w:p>
        </w:tc>
        <w:tc>
          <w:tcPr>
            <w:tcW w:w="2835" w:type="dxa"/>
            <w:vAlign w:val="center"/>
          </w:tcPr>
          <w:p w14:paraId="38DCA22A">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29EE0435">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3F15E93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对个人并处200元以上500元以下罚款，对单位处2000元以上3000元以下的罚款</w:t>
            </w:r>
          </w:p>
        </w:tc>
        <w:tc>
          <w:tcPr>
            <w:tcW w:w="567" w:type="dxa"/>
            <w:vAlign w:val="center"/>
          </w:tcPr>
          <w:p w14:paraId="2C15B83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666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F29EE44">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6210EB1B">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3F6A5612">
            <w:pPr>
              <w:widowControl/>
              <w:spacing w:line="250" w:lineRule="exact"/>
              <w:jc w:val="left"/>
              <w:rPr>
                <w:rFonts w:ascii="Times New Roman" w:hAnsi="Times New Roman" w:eastAsia="方正仿宋_GBK"/>
                <w:b/>
                <w:bCs/>
                <w:kern w:val="0"/>
                <w:szCs w:val="21"/>
              </w:rPr>
            </w:pPr>
          </w:p>
        </w:tc>
        <w:tc>
          <w:tcPr>
            <w:tcW w:w="851" w:type="dxa"/>
            <w:noWrap/>
            <w:vAlign w:val="center"/>
          </w:tcPr>
          <w:p w14:paraId="1C129C49">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2E21A2F">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在森林防火一级火险区未设置森林防火警示宣传标志</w:t>
            </w:r>
          </w:p>
        </w:tc>
        <w:tc>
          <w:tcPr>
            <w:tcW w:w="2835" w:type="dxa"/>
            <w:vAlign w:val="center"/>
          </w:tcPr>
          <w:p w14:paraId="472126D2">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00AAF2D5">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74A4E5E1">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对个人并处500元以上1000元以下罚款，对单位并处3000元以上4000元以下的罚款</w:t>
            </w:r>
          </w:p>
        </w:tc>
        <w:tc>
          <w:tcPr>
            <w:tcW w:w="567" w:type="dxa"/>
            <w:vAlign w:val="center"/>
          </w:tcPr>
          <w:p w14:paraId="0C3045D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436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FAD5CF8">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793DE684">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6A4984FD">
            <w:pPr>
              <w:widowControl/>
              <w:spacing w:line="250" w:lineRule="exact"/>
              <w:jc w:val="left"/>
              <w:rPr>
                <w:rFonts w:ascii="Times New Roman" w:hAnsi="Times New Roman" w:eastAsia="方正仿宋_GBK"/>
                <w:b/>
                <w:bCs/>
                <w:kern w:val="0"/>
                <w:szCs w:val="21"/>
              </w:rPr>
            </w:pPr>
          </w:p>
        </w:tc>
        <w:tc>
          <w:tcPr>
            <w:tcW w:w="851" w:type="dxa"/>
            <w:vAlign w:val="center"/>
          </w:tcPr>
          <w:p w14:paraId="764AE9BE">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D299BCC">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在森林防火高火险区和高火险期未设置森林防火警示宣传标志</w:t>
            </w:r>
          </w:p>
        </w:tc>
        <w:tc>
          <w:tcPr>
            <w:tcW w:w="2835" w:type="dxa"/>
            <w:vAlign w:val="center"/>
          </w:tcPr>
          <w:p w14:paraId="0BBAE313">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3DAA7FE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4F916AA9">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对个人并处1000元以上1500元以下罚款，对单位并处4000元以上5000元以下的罚款</w:t>
            </w:r>
          </w:p>
        </w:tc>
        <w:tc>
          <w:tcPr>
            <w:tcW w:w="567" w:type="dxa"/>
            <w:vAlign w:val="center"/>
          </w:tcPr>
          <w:p w14:paraId="7D18AE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A82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5D078C8">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490688C0">
            <w:pPr>
              <w:widowControl/>
              <w:spacing w:line="250" w:lineRule="exact"/>
              <w:jc w:val="left"/>
              <w:rPr>
                <w:rFonts w:ascii="Times New Roman" w:hAnsi="Times New Roman" w:eastAsia="方正仿宋_GBK"/>
                <w:b/>
                <w:bCs/>
                <w:kern w:val="0"/>
                <w:szCs w:val="21"/>
              </w:rPr>
            </w:pPr>
          </w:p>
        </w:tc>
        <w:tc>
          <w:tcPr>
            <w:tcW w:w="0" w:type="auto"/>
            <w:vMerge w:val="continue"/>
            <w:vAlign w:val="center"/>
          </w:tcPr>
          <w:p w14:paraId="3AC79E65">
            <w:pPr>
              <w:widowControl/>
              <w:spacing w:line="250" w:lineRule="exact"/>
              <w:jc w:val="left"/>
              <w:rPr>
                <w:rFonts w:ascii="Times New Roman" w:hAnsi="Times New Roman" w:eastAsia="方正仿宋_GBK"/>
                <w:b/>
                <w:bCs/>
                <w:kern w:val="0"/>
                <w:szCs w:val="21"/>
              </w:rPr>
            </w:pPr>
          </w:p>
        </w:tc>
        <w:tc>
          <w:tcPr>
            <w:tcW w:w="851" w:type="dxa"/>
            <w:vAlign w:val="center"/>
          </w:tcPr>
          <w:p w14:paraId="32A5C20E">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329744CB">
            <w:pPr>
              <w:widowControl/>
              <w:spacing w:line="25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3C483FB8">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因未设置森林防火警示宣传标志造成森林火灾，尚不构成犯罪的</w:t>
            </w:r>
          </w:p>
        </w:tc>
        <w:tc>
          <w:tcPr>
            <w:tcW w:w="2835" w:type="dxa"/>
            <w:vAlign w:val="center"/>
          </w:tcPr>
          <w:p w14:paraId="26631568">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7AC03F47">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2F61B4B0">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责令责任人补种树木；</w:t>
            </w:r>
          </w:p>
          <w:p w14:paraId="656CA553">
            <w:pPr>
              <w:widowControl/>
              <w:spacing w:line="25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对个人并处1500元以上2000元以下罚款，对单位并处5000元的罚款</w:t>
            </w:r>
          </w:p>
        </w:tc>
        <w:tc>
          <w:tcPr>
            <w:tcW w:w="567" w:type="dxa"/>
            <w:vAlign w:val="center"/>
          </w:tcPr>
          <w:p w14:paraId="4BA26A5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8C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0A23FBD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47</w:t>
            </w:r>
          </w:p>
        </w:tc>
        <w:tc>
          <w:tcPr>
            <w:tcW w:w="1559" w:type="dxa"/>
            <w:vMerge w:val="restart"/>
            <w:vAlign w:val="center"/>
          </w:tcPr>
          <w:p w14:paraId="25464ED2">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森林高火险期内，未经批准擅自进入森林高火险区活动</w:t>
            </w:r>
          </w:p>
        </w:tc>
        <w:tc>
          <w:tcPr>
            <w:tcW w:w="4536" w:type="dxa"/>
            <w:vMerge w:val="restart"/>
            <w:vAlign w:val="center"/>
          </w:tcPr>
          <w:p w14:paraId="25DE322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《森林防火条例》第五十二条第三项：</w:t>
            </w:r>
            <w:r>
              <w:rPr>
                <w:rFonts w:hint="eastAsia" w:ascii="Times New Roman" w:hAnsi="Times New Roman" w:eastAsia="方正仿宋_GBK"/>
                <w:kern w:val="0"/>
                <w:szCs w:val="21"/>
              </w:rPr>
              <w:t>违反本条例规定，有下列行为之一的，由县级以上地方人民政府林业主管部门责令改正，给予警告，对个人并处200元以上2000元以下罚款，对单位并处2000元以上5000元以下罚款：</w:t>
            </w:r>
          </w:p>
          <w:p w14:paraId="03A4AA1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(三)森林高火险期内，未经批准擅自进入森林高火险区活动的。</w:t>
            </w:r>
          </w:p>
          <w:p w14:paraId="61CAB2C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第五十三条：</w:t>
            </w:r>
            <w:r>
              <w:rPr>
                <w:rFonts w:hint="eastAsia" w:ascii="Times New Roman" w:hAnsi="Times New Roman" w:eastAsia="方正仿宋_GBK"/>
                <w:kern w:val="0"/>
                <w:szCs w:val="21"/>
              </w:rPr>
              <w:t>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851" w:type="dxa"/>
            <w:vAlign w:val="center"/>
          </w:tcPr>
          <w:p w14:paraId="7B3EC7D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9B33FE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未经批准擅自进入森林防火三级火险区活动的</w:t>
            </w:r>
          </w:p>
        </w:tc>
        <w:tc>
          <w:tcPr>
            <w:tcW w:w="2835" w:type="dxa"/>
            <w:vAlign w:val="center"/>
          </w:tcPr>
          <w:p w14:paraId="1807B87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487C6F5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3B0E69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对个人并处200元的罚款，对单位并处2000元的罚款</w:t>
            </w:r>
          </w:p>
        </w:tc>
        <w:tc>
          <w:tcPr>
            <w:tcW w:w="567" w:type="dxa"/>
            <w:vAlign w:val="center"/>
          </w:tcPr>
          <w:p w14:paraId="6C2B1CD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BEE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085D1D8">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4175B7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BA36AAD">
            <w:pPr>
              <w:widowControl/>
              <w:spacing w:line="240" w:lineRule="exact"/>
              <w:jc w:val="left"/>
              <w:rPr>
                <w:rFonts w:ascii="Times New Roman" w:hAnsi="Times New Roman" w:eastAsia="方正仿宋_GBK"/>
                <w:b/>
                <w:bCs/>
                <w:kern w:val="0"/>
                <w:szCs w:val="21"/>
              </w:rPr>
            </w:pPr>
          </w:p>
        </w:tc>
        <w:tc>
          <w:tcPr>
            <w:tcW w:w="851" w:type="dxa"/>
            <w:vAlign w:val="center"/>
          </w:tcPr>
          <w:p w14:paraId="35A9639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C91629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未经批准擅自进入森林防火二级火险区活动的</w:t>
            </w:r>
          </w:p>
        </w:tc>
        <w:tc>
          <w:tcPr>
            <w:tcW w:w="2835" w:type="dxa"/>
            <w:vAlign w:val="center"/>
          </w:tcPr>
          <w:p w14:paraId="63DCC56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354763E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40574EA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对个人并处200元以上500元以下的罚款，对单位并处2000元以上3000元以下的罚款</w:t>
            </w:r>
          </w:p>
        </w:tc>
        <w:tc>
          <w:tcPr>
            <w:tcW w:w="567" w:type="dxa"/>
            <w:vAlign w:val="center"/>
          </w:tcPr>
          <w:p w14:paraId="5465BFE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326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BB40F0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7234D6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6CEC6AD">
            <w:pPr>
              <w:widowControl/>
              <w:spacing w:line="240" w:lineRule="exact"/>
              <w:jc w:val="left"/>
              <w:rPr>
                <w:rFonts w:ascii="Times New Roman" w:hAnsi="Times New Roman" w:eastAsia="方正仿宋_GBK"/>
                <w:b/>
                <w:bCs/>
                <w:kern w:val="0"/>
                <w:szCs w:val="21"/>
              </w:rPr>
            </w:pPr>
          </w:p>
        </w:tc>
        <w:tc>
          <w:tcPr>
            <w:tcW w:w="851" w:type="dxa"/>
            <w:noWrap/>
            <w:vAlign w:val="center"/>
          </w:tcPr>
          <w:p w14:paraId="6A7BD5D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CD8D7D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未经批准擅自进入森林防火一级火险区活动的</w:t>
            </w:r>
          </w:p>
        </w:tc>
        <w:tc>
          <w:tcPr>
            <w:tcW w:w="2835" w:type="dxa"/>
            <w:vAlign w:val="center"/>
          </w:tcPr>
          <w:p w14:paraId="72A8746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1C9956F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424BE97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对个人并处500元以上1000元以下的罚款，对单位并处3000元以上4000元以下的罚款</w:t>
            </w:r>
          </w:p>
        </w:tc>
        <w:tc>
          <w:tcPr>
            <w:tcW w:w="567" w:type="dxa"/>
            <w:vAlign w:val="center"/>
          </w:tcPr>
          <w:p w14:paraId="78F3F85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886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A4A238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B4A753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4BB3717">
            <w:pPr>
              <w:widowControl/>
              <w:spacing w:line="240" w:lineRule="exact"/>
              <w:jc w:val="left"/>
              <w:rPr>
                <w:rFonts w:ascii="Times New Roman" w:hAnsi="Times New Roman" w:eastAsia="方正仿宋_GBK"/>
                <w:b/>
                <w:bCs/>
                <w:kern w:val="0"/>
                <w:szCs w:val="21"/>
              </w:rPr>
            </w:pPr>
          </w:p>
        </w:tc>
        <w:tc>
          <w:tcPr>
            <w:tcW w:w="851" w:type="dxa"/>
            <w:vAlign w:val="center"/>
          </w:tcPr>
          <w:p w14:paraId="6EDE92C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7961795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A46289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未经批准擅自进入森林高火险区活动造成森林火灾，尚不构成犯罪的</w:t>
            </w:r>
          </w:p>
        </w:tc>
        <w:tc>
          <w:tcPr>
            <w:tcW w:w="2835" w:type="dxa"/>
            <w:vAlign w:val="center"/>
          </w:tcPr>
          <w:p w14:paraId="5B54FC2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52551F9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87E439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责令责任人补种树木；</w:t>
            </w:r>
          </w:p>
          <w:p w14:paraId="31BCA34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对个人并处1000元以上2000元以下的罚款，对单位并处4000元以上5000元以下的罚款</w:t>
            </w:r>
          </w:p>
        </w:tc>
        <w:tc>
          <w:tcPr>
            <w:tcW w:w="567" w:type="dxa"/>
            <w:vAlign w:val="center"/>
          </w:tcPr>
          <w:p w14:paraId="5243B0A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55C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4CDCB93A">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48</w:t>
            </w:r>
          </w:p>
        </w:tc>
        <w:tc>
          <w:tcPr>
            <w:tcW w:w="1559" w:type="dxa"/>
            <w:vAlign w:val="center"/>
          </w:tcPr>
          <w:p w14:paraId="3E23B15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在自然保护区违法进行砍伐、放牧、狩猎、捕捞、采药、开垦、烧荒、开矿、采石、挖沙等活动</w:t>
            </w:r>
          </w:p>
        </w:tc>
        <w:tc>
          <w:tcPr>
            <w:tcW w:w="4536" w:type="dxa"/>
            <w:vAlign w:val="center"/>
          </w:tcPr>
          <w:p w14:paraId="4EA1BBC6">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《中华人民共和国自然保护区条例》第三十五条</w:t>
            </w:r>
            <w:r>
              <w:rPr>
                <w:rFonts w:hint="eastAsia" w:ascii="Times New Roman" w:hAnsi="Times New Roman" w:eastAsia="方正仿宋_GBK"/>
                <w:kern w:val="0"/>
                <w:szCs w:val="21"/>
              </w:rPr>
              <w:t>：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851" w:type="dxa"/>
            <w:vAlign w:val="center"/>
          </w:tcPr>
          <w:p w14:paraId="2AB458F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658AB69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在自然保护区实验区、缓冲区、核心区进行砍伐、放牧、狩猎、捕捞、采药、开垦、烧荒、开矿、采石、挖沙等活动的</w:t>
            </w:r>
          </w:p>
        </w:tc>
        <w:tc>
          <w:tcPr>
            <w:tcW w:w="2835" w:type="dxa"/>
            <w:vAlign w:val="center"/>
          </w:tcPr>
          <w:p w14:paraId="7C711FD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责令停止违法行为，限期恢复原状或者采取其他补救措施；没收违法所得；对自然保护区造成破坏的，可并处300元以上2000元以下的罚款</w:t>
            </w:r>
          </w:p>
        </w:tc>
        <w:tc>
          <w:tcPr>
            <w:tcW w:w="567" w:type="dxa"/>
            <w:vAlign w:val="center"/>
          </w:tcPr>
          <w:p w14:paraId="5DBE1D5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BBE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B0165EC">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49</w:t>
            </w:r>
          </w:p>
        </w:tc>
        <w:tc>
          <w:tcPr>
            <w:tcW w:w="1559" w:type="dxa"/>
            <w:vMerge w:val="restart"/>
            <w:vAlign w:val="center"/>
          </w:tcPr>
          <w:p w14:paraId="50CA2F41">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自然保护区管理机构拒绝环境保护行政主管部门或者有关自然保护区行政主管部门监督检查，或者在被检查时弄虚作假</w:t>
            </w:r>
          </w:p>
        </w:tc>
        <w:tc>
          <w:tcPr>
            <w:tcW w:w="4536" w:type="dxa"/>
            <w:vMerge w:val="restart"/>
            <w:vAlign w:val="center"/>
          </w:tcPr>
          <w:p w14:paraId="4E64EB6F">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《中华人民共和国自然保护区条例》第三十六条</w:t>
            </w:r>
            <w:r>
              <w:rPr>
                <w:rFonts w:hint="eastAsia" w:ascii="Times New Roman" w:hAnsi="Times New Roman" w:eastAsia="方正仿宋_GBK"/>
                <w:kern w:val="0"/>
                <w:szCs w:val="21"/>
              </w:rPr>
              <w:t>：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851" w:type="dxa"/>
            <w:vAlign w:val="center"/>
          </w:tcPr>
          <w:p w14:paraId="74E58AAE">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FACDE1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被检查时弄虚作假的</w:t>
            </w:r>
          </w:p>
        </w:tc>
        <w:tc>
          <w:tcPr>
            <w:tcW w:w="2835" w:type="dxa"/>
            <w:vAlign w:val="center"/>
          </w:tcPr>
          <w:p w14:paraId="1C8AEBE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处300元以上2000元以下的罚款</w:t>
            </w:r>
          </w:p>
        </w:tc>
        <w:tc>
          <w:tcPr>
            <w:tcW w:w="567" w:type="dxa"/>
            <w:vAlign w:val="center"/>
          </w:tcPr>
          <w:p w14:paraId="535C2BF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17A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20DDE92">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F42FC21">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1010BC6">
            <w:pPr>
              <w:widowControl/>
              <w:spacing w:line="280" w:lineRule="exact"/>
              <w:jc w:val="left"/>
              <w:rPr>
                <w:rFonts w:ascii="Times New Roman" w:hAnsi="Times New Roman" w:eastAsia="方正仿宋_GBK"/>
                <w:b/>
                <w:bCs/>
                <w:kern w:val="0"/>
                <w:szCs w:val="21"/>
              </w:rPr>
            </w:pPr>
          </w:p>
        </w:tc>
        <w:tc>
          <w:tcPr>
            <w:tcW w:w="851" w:type="dxa"/>
            <w:vAlign w:val="center"/>
          </w:tcPr>
          <w:p w14:paraId="4699D596">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616FD1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拒绝监督检查的</w:t>
            </w:r>
          </w:p>
        </w:tc>
        <w:tc>
          <w:tcPr>
            <w:tcW w:w="2835" w:type="dxa"/>
            <w:vAlign w:val="center"/>
          </w:tcPr>
          <w:p w14:paraId="2CE3C44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处2000元以上3000元以下的罚款</w:t>
            </w:r>
          </w:p>
        </w:tc>
        <w:tc>
          <w:tcPr>
            <w:tcW w:w="567" w:type="dxa"/>
            <w:vAlign w:val="center"/>
          </w:tcPr>
          <w:p w14:paraId="25F2FFB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7EF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62FDDF56">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50</w:t>
            </w:r>
          </w:p>
        </w:tc>
        <w:tc>
          <w:tcPr>
            <w:tcW w:w="1559" w:type="dxa"/>
            <w:vAlign w:val="center"/>
          </w:tcPr>
          <w:p w14:paraId="1D2762D2">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未取得采集证或者未按照采集证的规定采集国家重点保护野生植物</w:t>
            </w:r>
          </w:p>
        </w:tc>
        <w:tc>
          <w:tcPr>
            <w:tcW w:w="4536" w:type="dxa"/>
            <w:vAlign w:val="center"/>
          </w:tcPr>
          <w:p w14:paraId="01E1B1D2">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《中华人民共和国野生植物保护条例》第二十三条：</w:t>
            </w:r>
            <w:r>
              <w:rPr>
                <w:rFonts w:hint="eastAsia" w:ascii="Times New Roman" w:hAnsi="Times New Roman" w:eastAsia="方正仿宋_GBK"/>
                <w:kern w:val="0"/>
                <w:szCs w:val="21"/>
              </w:rPr>
              <w:t>未取得采集证或者未按照采集证的规定采集国家重点保护野生植物的，由野生植物行政主管部门没收所采集的野生植物和违法所得，可以并处违法所得10倍以下的罚款； …</w:t>
            </w:r>
          </w:p>
        </w:tc>
        <w:tc>
          <w:tcPr>
            <w:tcW w:w="851" w:type="dxa"/>
            <w:vAlign w:val="center"/>
          </w:tcPr>
          <w:p w14:paraId="699D69F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6920F3B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未取得采集证或者未按照采集证的规定采集国家重点保护野生植物的</w:t>
            </w:r>
          </w:p>
        </w:tc>
        <w:tc>
          <w:tcPr>
            <w:tcW w:w="2835" w:type="dxa"/>
            <w:vAlign w:val="center"/>
          </w:tcPr>
          <w:p w14:paraId="777EFFD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没收所采集的野生植物和违法所得；</w:t>
            </w:r>
          </w:p>
          <w:p w14:paraId="68EB9ADA">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可并处违法所得10倍以下的罚款</w:t>
            </w:r>
          </w:p>
        </w:tc>
        <w:tc>
          <w:tcPr>
            <w:tcW w:w="567" w:type="dxa"/>
            <w:vAlign w:val="center"/>
          </w:tcPr>
          <w:p w14:paraId="622DA34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93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6222DB9E">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51</w:t>
            </w:r>
          </w:p>
        </w:tc>
        <w:tc>
          <w:tcPr>
            <w:tcW w:w="1559" w:type="dxa"/>
            <w:vAlign w:val="center"/>
          </w:tcPr>
          <w:p w14:paraId="195A0F7D">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违规出售、收购国家重点保护野生植物</w:t>
            </w:r>
          </w:p>
        </w:tc>
        <w:tc>
          <w:tcPr>
            <w:tcW w:w="4536" w:type="dxa"/>
            <w:vAlign w:val="center"/>
          </w:tcPr>
          <w:p w14:paraId="252537A5">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《中华人民共和国野生植物保护条例》第二十四条：</w:t>
            </w:r>
            <w:r>
              <w:rPr>
                <w:rFonts w:hint="eastAsia" w:ascii="Times New Roman" w:hAnsi="Times New Roman" w:eastAsia="方正仿宋_GBK"/>
                <w:kern w:val="0"/>
                <w:szCs w:val="21"/>
              </w:rPr>
              <w:t xml:space="preserve">违反本条例规定，出售、收购国家重点保护野生植物的，由工商行政管理部门或者野生植物行政主管部门按照职责分工没收野生植物和违法所得，可以并处违法所得10倍以下的罚款。 </w:t>
            </w:r>
          </w:p>
        </w:tc>
        <w:tc>
          <w:tcPr>
            <w:tcW w:w="851" w:type="dxa"/>
            <w:vAlign w:val="center"/>
          </w:tcPr>
          <w:p w14:paraId="7B98C1AF">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141D6D2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出售、收购国家二级重点保护野生植物的</w:t>
            </w:r>
          </w:p>
        </w:tc>
        <w:tc>
          <w:tcPr>
            <w:tcW w:w="2835" w:type="dxa"/>
            <w:vAlign w:val="center"/>
          </w:tcPr>
          <w:p w14:paraId="4D9B7C1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没收野生植物和违法所得；</w:t>
            </w:r>
          </w:p>
          <w:p w14:paraId="270B26E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可并处违法所得10倍以下的罚款</w:t>
            </w:r>
          </w:p>
        </w:tc>
        <w:tc>
          <w:tcPr>
            <w:tcW w:w="567" w:type="dxa"/>
            <w:vAlign w:val="center"/>
          </w:tcPr>
          <w:p w14:paraId="3A053C2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C7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841" w:hRule="atLeast"/>
          <w:jc w:val="center"/>
        </w:trPr>
        <w:tc>
          <w:tcPr>
            <w:tcW w:w="426" w:type="dxa"/>
            <w:vAlign w:val="center"/>
          </w:tcPr>
          <w:p w14:paraId="466AE7D7">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52</w:t>
            </w:r>
          </w:p>
        </w:tc>
        <w:tc>
          <w:tcPr>
            <w:tcW w:w="1559" w:type="dxa"/>
            <w:vAlign w:val="center"/>
          </w:tcPr>
          <w:p w14:paraId="03871D4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伪造、倒卖、转让采集证、允许进出口证明书或者有关批准文件、标签</w:t>
            </w:r>
          </w:p>
        </w:tc>
        <w:tc>
          <w:tcPr>
            <w:tcW w:w="4536" w:type="dxa"/>
            <w:vAlign w:val="center"/>
          </w:tcPr>
          <w:p w14:paraId="4106DC05">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1、《中华人民共和国野生植物保护条例》第二十六条：</w:t>
            </w:r>
            <w:r>
              <w:rPr>
                <w:rFonts w:hint="eastAsia" w:ascii="Times New Roman" w:hAnsi="Times New Roman" w:eastAsia="方正仿宋_GBK"/>
                <w:kern w:val="0"/>
                <w:szCs w:val="21"/>
              </w:rPr>
              <w:t>伪造、倒卖、转让采集证、允许进出口证明书或者有关批准文件、标签的，由野生植物行政主管部门或者工商行政管理部门按照职责分工收缴，没收违法所得，可以并处5万元以下的罚款。</w:t>
            </w:r>
          </w:p>
          <w:p w14:paraId="31D2DC2E">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2、《中华人民共和国濒危野生动植物进出口管理条例》第二十七条</w:t>
            </w:r>
            <w:r>
              <w:rPr>
                <w:rFonts w:hint="eastAsia" w:ascii="Times New Roman" w:hAnsi="Times New Roman" w:eastAsia="方正仿宋_GBK"/>
                <w:kern w:val="0"/>
                <w:szCs w:val="21"/>
              </w:rPr>
              <w:t>：伪造、倒卖或者转让进出口批准文件或者允许进出口证明书的，由野生动植物主管部门或者工商行政管理部门按照职责分工依法予以处罚；情节严重，构成犯罪的，依法追究刑事责任。</w:t>
            </w:r>
          </w:p>
        </w:tc>
        <w:tc>
          <w:tcPr>
            <w:tcW w:w="851" w:type="dxa"/>
            <w:vAlign w:val="center"/>
          </w:tcPr>
          <w:p w14:paraId="64EA4638">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547FD42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伪造、倒卖、转让采集证、允许进出口证明书或者有关批准文件、标签的</w:t>
            </w:r>
          </w:p>
        </w:tc>
        <w:tc>
          <w:tcPr>
            <w:tcW w:w="2835" w:type="dxa"/>
            <w:vAlign w:val="center"/>
          </w:tcPr>
          <w:p w14:paraId="47E0A1B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收缴有关采集证或进出口证明文书；没收违法所得；</w:t>
            </w:r>
          </w:p>
          <w:p w14:paraId="6FA7267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可并处5万元以下的罚款</w:t>
            </w:r>
          </w:p>
        </w:tc>
        <w:tc>
          <w:tcPr>
            <w:tcW w:w="567" w:type="dxa"/>
            <w:vAlign w:val="center"/>
          </w:tcPr>
          <w:p w14:paraId="735584D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5EB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97" w:hRule="atLeast"/>
          <w:jc w:val="center"/>
        </w:trPr>
        <w:tc>
          <w:tcPr>
            <w:tcW w:w="426" w:type="dxa"/>
            <w:vAlign w:val="center"/>
          </w:tcPr>
          <w:p w14:paraId="2DBF0755">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53</w:t>
            </w:r>
          </w:p>
        </w:tc>
        <w:tc>
          <w:tcPr>
            <w:tcW w:w="1559" w:type="dxa"/>
            <w:vAlign w:val="center"/>
          </w:tcPr>
          <w:p w14:paraId="57A59BCE">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外国人在中国境内采集、收购国家重点保护野生植物，或者未经批准对国家重点保护野生植物进行野外考察</w:t>
            </w:r>
          </w:p>
        </w:tc>
        <w:tc>
          <w:tcPr>
            <w:tcW w:w="4536" w:type="dxa"/>
            <w:vAlign w:val="center"/>
          </w:tcPr>
          <w:p w14:paraId="7A09BD58">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《中华人民共和国野生植物保护条例》第二十七条：</w:t>
            </w:r>
            <w:r>
              <w:rPr>
                <w:rFonts w:hint="eastAsia" w:ascii="Times New Roman" w:hAnsi="Times New Roman" w:eastAsia="方正仿宋_GBK"/>
                <w:kern w:val="0"/>
                <w:szCs w:val="21"/>
              </w:rPr>
              <w:t xml:space="preserve">外国人在中国境内采集、收购国家重点保护野生植物，或者未经批准对国家重点保护野生植物进行野外考察的，由野生植物行政主管部门没收所采集、收购的野生植物和考察资料，可以并处5万元以下的罚款。 </w:t>
            </w:r>
          </w:p>
        </w:tc>
        <w:tc>
          <w:tcPr>
            <w:tcW w:w="851" w:type="dxa"/>
            <w:vAlign w:val="center"/>
          </w:tcPr>
          <w:p w14:paraId="48494E7F">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14FEDE3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外国人在中国境内采集、收购国家重点保护野生植物，或者未经批准对国家重点保护野生植物进行野外考察</w:t>
            </w:r>
          </w:p>
        </w:tc>
        <w:tc>
          <w:tcPr>
            <w:tcW w:w="2835" w:type="dxa"/>
            <w:vAlign w:val="center"/>
          </w:tcPr>
          <w:p w14:paraId="38EB77F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没收所采集、收购的野生植物和考察资料；可并处5万元以下的罚款</w:t>
            </w:r>
          </w:p>
        </w:tc>
        <w:tc>
          <w:tcPr>
            <w:tcW w:w="567" w:type="dxa"/>
            <w:vAlign w:val="center"/>
          </w:tcPr>
          <w:p w14:paraId="0C915C7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91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066" w:hRule="atLeast"/>
          <w:jc w:val="center"/>
        </w:trPr>
        <w:tc>
          <w:tcPr>
            <w:tcW w:w="426" w:type="dxa"/>
            <w:vMerge w:val="restart"/>
            <w:vAlign w:val="center"/>
          </w:tcPr>
          <w:p w14:paraId="60D90EB0">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54</w:t>
            </w:r>
          </w:p>
        </w:tc>
        <w:tc>
          <w:tcPr>
            <w:tcW w:w="1559" w:type="dxa"/>
            <w:vMerge w:val="restart"/>
            <w:vAlign w:val="center"/>
          </w:tcPr>
          <w:p w14:paraId="7ACACEC8">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以收容救护为名买卖野生动物及其制品</w:t>
            </w:r>
          </w:p>
        </w:tc>
        <w:tc>
          <w:tcPr>
            <w:tcW w:w="4536" w:type="dxa"/>
            <w:vMerge w:val="restart"/>
            <w:vAlign w:val="center"/>
          </w:tcPr>
          <w:p w14:paraId="5B94D04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《中华人民共和国野生动物保护法》第十五条第三款：</w:t>
            </w:r>
            <w:r>
              <w:rPr>
                <w:rFonts w:hint="eastAsia" w:ascii="Times New Roman" w:hAnsi="Times New Roman" w:eastAsia="方正仿宋_GBK"/>
                <w:kern w:val="0"/>
                <w:szCs w:val="21"/>
              </w:rPr>
              <w:t xml:space="preserve">禁止以野生动物收容救护为名买卖野生动物及其制品。                                               </w:t>
            </w:r>
            <w:r>
              <w:rPr>
                <w:rFonts w:hint="eastAsia" w:ascii="Times New Roman" w:hAnsi="Times New Roman" w:eastAsia="方正仿宋_GBK"/>
                <w:b/>
                <w:bCs/>
                <w:kern w:val="0"/>
                <w:szCs w:val="21"/>
              </w:rPr>
              <w:t>第四十四条</w:t>
            </w:r>
            <w:r>
              <w:rPr>
                <w:rFonts w:hint="eastAsia" w:ascii="Times New Roman" w:hAnsi="Times New Roman" w:eastAsia="方正仿宋_GBK"/>
                <w:kern w:val="0"/>
                <w:szCs w:val="21"/>
              </w:rPr>
              <w:t xml:space="preserve">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851" w:type="dxa"/>
            <w:vAlign w:val="center"/>
          </w:tcPr>
          <w:p w14:paraId="5CEEBAA8">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B774EE2">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买卖野生动物及其制品价值数额较小的</w:t>
            </w:r>
          </w:p>
        </w:tc>
        <w:tc>
          <w:tcPr>
            <w:tcW w:w="2835" w:type="dxa"/>
            <w:vAlign w:val="center"/>
          </w:tcPr>
          <w:p w14:paraId="16A2F72C">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没收野生动物及其制品、违法所得；将有关违法信息记入社会诚信档案，向社会公布；并处野生动物及其制品价值2倍以上4倍以下的罚款。</w:t>
            </w:r>
          </w:p>
        </w:tc>
        <w:tc>
          <w:tcPr>
            <w:tcW w:w="567" w:type="dxa"/>
            <w:vAlign w:val="center"/>
          </w:tcPr>
          <w:p w14:paraId="0DD774C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446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036" w:hRule="atLeast"/>
          <w:jc w:val="center"/>
        </w:trPr>
        <w:tc>
          <w:tcPr>
            <w:tcW w:w="0" w:type="auto"/>
            <w:vMerge w:val="continue"/>
            <w:vAlign w:val="center"/>
          </w:tcPr>
          <w:p w14:paraId="6B1EEC84">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881914B">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B4D9368">
            <w:pPr>
              <w:widowControl/>
              <w:spacing w:line="300" w:lineRule="exact"/>
              <w:jc w:val="left"/>
              <w:rPr>
                <w:rFonts w:ascii="Times New Roman" w:hAnsi="Times New Roman" w:eastAsia="方正仿宋_GBK"/>
                <w:kern w:val="0"/>
                <w:szCs w:val="21"/>
              </w:rPr>
            </w:pPr>
          </w:p>
        </w:tc>
        <w:tc>
          <w:tcPr>
            <w:tcW w:w="851" w:type="dxa"/>
            <w:vAlign w:val="center"/>
          </w:tcPr>
          <w:p w14:paraId="3B5BF5C3">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7DA54FC3">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买卖野生动物及其制品价值数额较大的</w:t>
            </w:r>
          </w:p>
        </w:tc>
        <w:tc>
          <w:tcPr>
            <w:tcW w:w="2835" w:type="dxa"/>
            <w:vAlign w:val="center"/>
          </w:tcPr>
          <w:p w14:paraId="19747F4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没收野生动物及其制品、违法所得；将有关违法信息记入社会诚信档案，向社会公布；并处野生动物及其制品价值4倍以上6倍以下的罚款。</w:t>
            </w:r>
          </w:p>
        </w:tc>
        <w:tc>
          <w:tcPr>
            <w:tcW w:w="567" w:type="dxa"/>
            <w:vAlign w:val="center"/>
          </w:tcPr>
          <w:p w14:paraId="2634E23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25C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204" w:hRule="atLeast"/>
          <w:jc w:val="center"/>
        </w:trPr>
        <w:tc>
          <w:tcPr>
            <w:tcW w:w="0" w:type="auto"/>
            <w:vMerge w:val="continue"/>
            <w:vAlign w:val="center"/>
          </w:tcPr>
          <w:p w14:paraId="74DE6570">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3248460D">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1A1AE008">
            <w:pPr>
              <w:widowControl/>
              <w:spacing w:line="300" w:lineRule="exact"/>
              <w:jc w:val="left"/>
              <w:rPr>
                <w:rFonts w:ascii="Times New Roman" w:hAnsi="Times New Roman" w:eastAsia="方正仿宋_GBK"/>
                <w:kern w:val="0"/>
                <w:szCs w:val="21"/>
              </w:rPr>
            </w:pPr>
          </w:p>
        </w:tc>
        <w:tc>
          <w:tcPr>
            <w:tcW w:w="851" w:type="dxa"/>
            <w:vAlign w:val="center"/>
          </w:tcPr>
          <w:p w14:paraId="799F2BB8">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7CD8EC4">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买卖野生动物及其制品价值很大或巨大的</w:t>
            </w:r>
          </w:p>
        </w:tc>
        <w:tc>
          <w:tcPr>
            <w:tcW w:w="2835" w:type="dxa"/>
            <w:vAlign w:val="center"/>
          </w:tcPr>
          <w:p w14:paraId="22AC50D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没收野生动物及其制品、违法所得；将有关违法信息记入社会诚信档案，向社会公布；并处野生动物及其制品价值6倍以上10倍以下的罚款。</w:t>
            </w:r>
          </w:p>
        </w:tc>
        <w:tc>
          <w:tcPr>
            <w:tcW w:w="567" w:type="dxa"/>
            <w:vAlign w:val="center"/>
          </w:tcPr>
          <w:p w14:paraId="307392F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9F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27510DCC">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55</w:t>
            </w:r>
          </w:p>
        </w:tc>
        <w:tc>
          <w:tcPr>
            <w:tcW w:w="1559" w:type="dxa"/>
            <w:vMerge w:val="restart"/>
            <w:vAlign w:val="center"/>
          </w:tcPr>
          <w:p w14:paraId="4E35A3C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相关自然保护区域、禁猎（渔）区、禁猎（渔）期猎捕国家重点保护野生动物，未取得特许猎捕证、未按照特许猎捕证规定猎捕、杀害国家重点保护野生动物，或者使用禁用的工具、方法猎捕国家重点保护野生动物</w:t>
            </w:r>
          </w:p>
        </w:tc>
        <w:tc>
          <w:tcPr>
            <w:tcW w:w="4536" w:type="dxa"/>
            <w:vMerge w:val="restart"/>
            <w:vAlign w:val="center"/>
          </w:tcPr>
          <w:p w14:paraId="0CC85A6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1.《中华人民共和国野生动物保护法》第二十条 </w:t>
            </w:r>
            <w:r>
              <w:rPr>
                <w:rFonts w:hint="eastAsia" w:ascii="Times New Roman" w:hAnsi="Times New Roman" w:eastAsia="方正仿宋_GBK"/>
                <w:kern w:val="0"/>
                <w:szCs w:val="21"/>
              </w:rPr>
              <w:t xml:space="preserve">在相关自然保护区域和禁猎（渔）区、禁猎（渔）期内，禁止猎捕以及其他妨碍野生动物生息繁衍的活动，但法律法规另有规定的除外。 </w:t>
            </w:r>
          </w:p>
          <w:p w14:paraId="56099E14">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14:paraId="5386D84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第二十一条 </w:t>
            </w:r>
            <w:r>
              <w:rPr>
                <w:rFonts w:hint="eastAsia" w:ascii="Times New Roman" w:hAnsi="Times New Roman" w:eastAsia="方正仿宋_GBK"/>
                <w:kern w:val="0"/>
                <w:szCs w:val="21"/>
              </w:rPr>
              <w:t xml:space="preserve">禁止猎捕、杀害国家重点保护野生动物。 </w:t>
            </w:r>
          </w:p>
          <w:p w14:paraId="5AC34EF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                                                              </w:t>
            </w:r>
            <w:r>
              <w:rPr>
                <w:rFonts w:hint="eastAsia" w:ascii="Times New Roman" w:hAnsi="Times New Roman" w:eastAsia="方正仿宋_GBK"/>
                <w:b/>
                <w:bCs/>
                <w:kern w:val="0"/>
                <w:szCs w:val="21"/>
              </w:rPr>
              <w:t>第二十三条第一款：</w:t>
            </w:r>
            <w:r>
              <w:rPr>
                <w:rFonts w:hint="eastAsia" w:ascii="Times New Roman" w:hAnsi="Times New Roman" w:eastAsia="方正仿宋_GBK"/>
                <w:kern w:val="0"/>
                <w:szCs w:val="21"/>
              </w:rPr>
              <w:t xml:space="preserve"> 猎捕者应当按照特许猎捕证、狩猎证规定的种类、数量、地点、工具、方法和期限进行猎捕。                                                  </w:t>
            </w:r>
            <w:r>
              <w:rPr>
                <w:rFonts w:hint="eastAsia" w:ascii="Times New Roman" w:hAnsi="Times New Roman" w:eastAsia="方正仿宋_GBK"/>
                <w:b/>
                <w:bCs/>
                <w:kern w:val="0"/>
                <w:szCs w:val="21"/>
              </w:rPr>
              <w:t>第二十四条第一款：</w:t>
            </w:r>
            <w:r>
              <w:rPr>
                <w:rFonts w:hint="eastAsia" w:ascii="Times New Roman" w:hAnsi="Times New Roman" w:eastAsia="方正仿宋_GBK"/>
                <w:kern w:val="0"/>
                <w:szCs w:val="21"/>
              </w:rPr>
              <w:t xml:space="preserve"> 禁止使用毒药、爆炸物、电击或者电子诱捕装置以及猎套、猎夹、地枪、排铳等工具进行猎捕，禁止使用夜间照明行猎、歼灭性围猎、捣毁巢穴、火攻、烟熏、网捕等方法进行猎捕，但因科学研究确需网捕、电子诱捕的除外。</w:t>
            </w:r>
            <w:r>
              <w:rPr>
                <w:rFonts w:hint="eastAsia" w:ascii="Times New Roman" w:hAnsi="Times New Roman" w:eastAsia="方正仿宋_GBK"/>
                <w:b/>
                <w:kern w:val="0"/>
                <w:szCs w:val="21"/>
              </w:rPr>
              <w:t>（转下页）</w:t>
            </w:r>
          </w:p>
        </w:tc>
        <w:tc>
          <w:tcPr>
            <w:tcW w:w="851" w:type="dxa"/>
            <w:vAlign w:val="center"/>
          </w:tcPr>
          <w:p w14:paraId="562F273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25F1737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非法猎捕、杀害国家重点保护野生动物没有猎获物，情节显著轻微危害不大或者犯罪情节轻微不需要判处刑罚，且主动投案自首的</w:t>
            </w:r>
          </w:p>
        </w:tc>
        <w:tc>
          <w:tcPr>
            <w:tcW w:w="2835" w:type="dxa"/>
            <w:vAlign w:val="center"/>
          </w:tcPr>
          <w:p w14:paraId="158AE66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没收猎捕工具和违法所得；有特许猎捕证的吊销特许猎捕证；并处1万元以下罚款。</w:t>
            </w:r>
          </w:p>
        </w:tc>
        <w:tc>
          <w:tcPr>
            <w:tcW w:w="567" w:type="dxa"/>
            <w:vMerge w:val="restart"/>
            <w:vAlign w:val="center"/>
          </w:tcPr>
          <w:p w14:paraId="63C4153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AD1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320557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13C8B8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E9C4803">
            <w:pPr>
              <w:widowControl/>
              <w:spacing w:line="240" w:lineRule="exact"/>
              <w:jc w:val="left"/>
              <w:rPr>
                <w:rFonts w:ascii="Times New Roman" w:hAnsi="Times New Roman" w:eastAsia="方正仿宋_GBK"/>
                <w:kern w:val="0"/>
                <w:szCs w:val="21"/>
              </w:rPr>
            </w:pPr>
          </w:p>
        </w:tc>
        <w:tc>
          <w:tcPr>
            <w:tcW w:w="851" w:type="dxa"/>
            <w:vAlign w:val="center"/>
          </w:tcPr>
          <w:p w14:paraId="3051688E">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B8B528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非法猎捕、杀害国家重点保护野生动物没有猎获物，情节显著轻微危害不大或者犯罪情节轻微不需要判处刑罚，但未主动投案自首的</w:t>
            </w:r>
          </w:p>
        </w:tc>
        <w:tc>
          <w:tcPr>
            <w:tcW w:w="2835" w:type="dxa"/>
            <w:vAlign w:val="center"/>
          </w:tcPr>
          <w:p w14:paraId="4F27BC1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没收猎捕工具和违法所得；有特许猎捕证的吊销特许猎捕证；并处1万元以上5万元以下罚款。</w:t>
            </w:r>
          </w:p>
        </w:tc>
        <w:tc>
          <w:tcPr>
            <w:tcW w:w="0" w:type="auto"/>
            <w:vMerge w:val="continue"/>
            <w:vAlign w:val="center"/>
          </w:tcPr>
          <w:p w14:paraId="24B976F7">
            <w:pPr>
              <w:widowControl/>
              <w:spacing w:line="240" w:lineRule="exact"/>
              <w:jc w:val="left"/>
              <w:rPr>
                <w:rFonts w:ascii="Times New Roman" w:hAnsi="Times New Roman" w:eastAsia="方正仿宋_GBK"/>
                <w:kern w:val="0"/>
                <w:szCs w:val="21"/>
              </w:rPr>
            </w:pPr>
          </w:p>
        </w:tc>
      </w:tr>
      <w:tr w14:paraId="4639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409C6D8">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B2A7EC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44AA7A1">
            <w:pPr>
              <w:widowControl/>
              <w:spacing w:line="240" w:lineRule="exact"/>
              <w:jc w:val="left"/>
              <w:rPr>
                <w:rFonts w:ascii="Times New Roman" w:hAnsi="Times New Roman" w:eastAsia="方正仿宋_GBK"/>
                <w:kern w:val="0"/>
                <w:szCs w:val="21"/>
              </w:rPr>
            </w:pPr>
          </w:p>
        </w:tc>
        <w:tc>
          <w:tcPr>
            <w:tcW w:w="851" w:type="dxa"/>
            <w:vAlign w:val="center"/>
          </w:tcPr>
          <w:p w14:paraId="2815AB78">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C3557C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非法猎捕、杀害国家二级重点保护野生动物，情节显著轻微危害不大或者犯罪情节轻微不需要判处刑罚的</w:t>
            </w:r>
          </w:p>
        </w:tc>
        <w:tc>
          <w:tcPr>
            <w:tcW w:w="2835" w:type="dxa"/>
            <w:vAlign w:val="center"/>
          </w:tcPr>
          <w:p w14:paraId="7CE2E07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没收猎获物、猎捕工具和违法所得；有特许猎捕证的，吊销特许猎捕证；并处猎获物价值2倍以上5倍以下的罚。</w:t>
            </w:r>
          </w:p>
        </w:tc>
        <w:tc>
          <w:tcPr>
            <w:tcW w:w="0" w:type="auto"/>
            <w:vMerge w:val="continue"/>
            <w:vAlign w:val="center"/>
          </w:tcPr>
          <w:p w14:paraId="2C15DB38">
            <w:pPr>
              <w:widowControl/>
              <w:spacing w:line="240" w:lineRule="exact"/>
              <w:jc w:val="left"/>
              <w:rPr>
                <w:rFonts w:ascii="Times New Roman" w:hAnsi="Times New Roman" w:eastAsia="方正仿宋_GBK"/>
                <w:kern w:val="0"/>
                <w:szCs w:val="21"/>
              </w:rPr>
            </w:pPr>
          </w:p>
        </w:tc>
      </w:tr>
      <w:tr w14:paraId="1192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74AFC8D4">
            <w:pPr>
              <w:widowControl/>
              <w:spacing w:line="29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55</w:t>
            </w:r>
          </w:p>
        </w:tc>
        <w:tc>
          <w:tcPr>
            <w:tcW w:w="1559" w:type="dxa"/>
            <w:vAlign w:val="center"/>
          </w:tcPr>
          <w:p w14:paraId="58AD0385">
            <w:pPr>
              <w:widowControl/>
              <w:spacing w:line="29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相关自然保护区域、禁猎（渔）区、禁猎（渔）期猎捕国家重点保护野生动物，未取得特许猎捕证、未按照特许猎捕证规定猎捕、杀害国家重点保护野生动物，或者使用禁用的工具、方法猎捕国家重点保护野生动物</w:t>
            </w:r>
          </w:p>
        </w:tc>
        <w:tc>
          <w:tcPr>
            <w:tcW w:w="4536" w:type="dxa"/>
            <w:vAlign w:val="center"/>
          </w:tcPr>
          <w:p w14:paraId="5B7A22B4">
            <w:pPr>
              <w:widowControl/>
              <w:spacing w:line="29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（续上页）</w:t>
            </w:r>
          </w:p>
          <w:p w14:paraId="79708557">
            <w:pPr>
              <w:widowControl/>
              <w:spacing w:line="290" w:lineRule="exact"/>
              <w:jc w:val="left"/>
              <w:rPr>
                <w:rFonts w:ascii="Times New Roman" w:hAnsi="Times New Roman" w:eastAsia="方正仿宋_GBK"/>
                <w:strike/>
                <w:kern w:val="0"/>
                <w:szCs w:val="21"/>
              </w:rPr>
            </w:pPr>
            <w:r>
              <w:rPr>
                <w:rFonts w:hint="eastAsia" w:ascii="Times New Roman" w:hAnsi="Times New Roman" w:eastAsia="方正仿宋_GBK"/>
                <w:b/>
                <w:bCs/>
                <w:kern w:val="0"/>
                <w:szCs w:val="21"/>
              </w:rPr>
              <w:t xml:space="preserve">第四十五条 </w:t>
            </w:r>
            <w:r>
              <w:rPr>
                <w:rFonts w:hint="eastAsia" w:ascii="Times New Roman" w:hAnsi="Times New Roman" w:eastAsia="方正仿宋_GBK"/>
                <w:kern w:val="0"/>
                <w:szCs w:val="21"/>
              </w:rPr>
              <w:t xml:space="preserve">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 </w:t>
            </w:r>
          </w:p>
          <w:p w14:paraId="102EC038">
            <w:pPr>
              <w:widowControl/>
              <w:spacing w:line="29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2.《中华人民共和国陆生野生动物保护实施条例》</w:t>
            </w:r>
            <w:r>
              <w:rPr>
                <w:rFonts w:hint="eastAsia" w:ascii="Times New Roman" w:hAnsi="Times New Roman" w:eastAsia="方正仿宋_GBK"/>
                <w:kern w:val="0"/>
                <w:szCs w:val="21"/>
              </w:rPr>
              <w:t>第三十二条　非法捕杀国家重点保护野生动物的，依照刑法有关规定追究刑事责任；情节显著轻微危害不大的，或者犯罪情节轻微不需要判处刑罚的，由野生动物行政主管部门没收猎获物、猎捕工具和违法所得，吊销特许猎捕证，并处以相当于猎获物价值10倍以下的罚款，没有猎获物的处1万元以下罚款。</w:t>
            </w:r>
          </w:p>
        </w:tc>
        <w:tc>
          <w:tcPr>
            <w:tcW w:w="851" w:type="dxa"/>
            <w:vAlign w:val="center"/>
          </w:tcPr>
          <w:p w14:paraId="3E01CBE3">
            <w:pPr>
              <w:widowControl/>
              <w:spacing w:line="29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4AD1BD2">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非法猎捕、杀害国家一级重点保护野生动物，情节显著轻微危害不大或者犯罪情节轻微不需要判处刑罚的</w:t>
            </w:r>
          </w:p>
        </w:tc>
        <w:tc>
          <w:tcPr>
            <w:tcW w:w="2835" w:type="dxa"/>
            <w:vAlign w:val="center"/>
          </w:tcPr>
          <w:p w14:paraId="26E01C6E">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没收猎获物、猎捕工具和违法所得；有特许猎捕证的吊销特许猎捕证；</w:t>
            </w:r>
          </w:p>
          <w:p w14:paraId="60220388">
            <w:pPr>
              <w:widowControl/>
              <w:spacing w:line="29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并处相当于猎获物价值5倍以上10倍以下的罚款。</w:t>
            </w:r>
          </w:p>
        </w:tc>
        <w:tc>
          <w:tcPr>
            <w:tcW w:w="567" w:type="dxa"/>
            <w:vAlign w:val="center"/>
          </w:tcPr>
          <w:p w14:paraId="6E123541">
            <w:pPr>
              <w:widowControl/>
              <w:spacing w:line="240" w:lineRule="exact"/>
              <w:jc w:val="left"/>
              <w:rPr>
                <w:rFonts w:ascii="Times New Roman" w:hAnsi="Times New Roman" w:eastAsia="方正仿宋_GBK"/>
                <w:kern w:val="0"/>
                <w:szCs w:val="21"/>
              </w:rPr>
            </w:pPr>
          </w:p>
        </w:tc>
      </w:tr>
      <w:tr w14:paraId="730D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65E032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56</w:t>
            </w:r>
          </w:p>
        </w:tc>
        <w:tc>
          <w:tcPr>
            <w:tcW w:w="1559" w:type="dxa"/>
            <w:vMerge w:val="restart"/>
            <w:vAlign w:val="center"/>
          </w:tcPr>
          <w:p w14:paraId="35AD0087">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在相关自然保护区域、禁猎（渔）区、禁猎（渔）期猎捕非国家重点保护野生动物，未取得狩猎证、未按照狩猎证规定猎捕非国家重点保护野生动物，或者使用禁用的工具、方法猎捕非国家重点保护野生动物</w:t>
            </w:r>
          </w:p>
        </w:tc>
        <w:tc>
          <w:tcPr>
            <w:tcW w:w="4536" w:type="dxa"/>
            <w:vMerge w:val="restart"/>
            <w:vAlign w:val="center"/>
          </w:tcPr>
          <w:p w14:paraId="4C29896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《中华人民共和国野生动物保护法》第二十条</w:t>
            </w:r>
            <w:r>
              <w:rPr>
                <w:rFonts w:hint="eastAsia" w:ascii="Times New Roman" w:hAnsi="Times New Roman" w:eastAsia="方正仿宋_GBK"/>
                <w:kern w:val="0"/>
                <w:szCs w:val="21"/>
              </w:rPr>
              <w:t xml:space="preserve"> 在相关自然保护区域和禁猎（渔）区、禁猎（渔）期内，禁止猎捕以及其他妨碍野生动物生息繁衍的活动，但法律法规另有规定的除外。 </w:t>
            </w:r>
          </w:p>
          <w:p w14:paraId="2955D9C7">
            <w:pPr>
              <w:spacing w:line="240" w:lineRule="exact"/>
              <w:rPr>
                <w:rFonts w:ascii="Times New Roman" w:hAnsi="Times New Roman" w:eastAsia="方正仿宋_GBK"/>
                <w:kern w:val="0"/>
                <w:szCs w:val="21"/>
              </w:rPr>
            </w:pPr>
            <w:r>
              <w:rPr>
                <w:rFonts w:hint="eastAsia" w:ascii="Times New Roman" w:hAnsi="Times New Roman" w:eastAsia="方正仿宋_GBK"/>
                <w:kern w:val="0"/>
                <w:szCs w:val="21"/>
              </w:rPr>
              <w:t xml:space="preserve">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 </w:t>
            </w:r>
          </w:p>
          <w:p w14:paraId="28D08F99">
            <w:pPr>
              <w:spacing w:line="240" w:lineRule="exac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第二十二条 </w:t>
            </w:r>
            <w:r>
              <w:rPr>
                <w:rFonts w:hint="eastAsia" w:ascii="Times New Roman" w:hAnsi="Times New Roman" w:eastAsia="方正仿宋_GBK"/>
                <w:kern w:val="0"/>
                <w:szCs w:val="21"/>
              </w:rPr>
              <w:t>猎捕非国家重点保护野生动物的，应当依法取得县级以上地方人民政府野生动物保护主管部门核发的狩猎证，并且服从猎捕量限额管理。</w:t>
            </w:r>
          </w:p>
          <w:p w14:paraId="65770941">
            <w:pPr>
              <w:spacing w:line="240" w:lineRule="exac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第二十三条第一款： </w:t>
            </w:r>
            <w:r>
              <w:rPr>
                <w:rFonts w:hint="eastAsia" w:ascii="Times New Roman" w:hAnsi="Times New Roman" w:eastAsia="方正仿宋_GBK"/>
                <w:kern w:val="0"/>
                <w:szCs w:val="21"/>
              </w:rPr>
              <w:t>猎捕者应当按照特许猎捕证、狩猎证规定的种类、数量、地点、工具、方法和期限进行猎捕。</w:t>
            </w:r>
            <w:r>
              <w:rPr>
                <w:rFonts w:hint="eastAsia" w:ascii="Times New Roman" w:hAnsi="Times New Roman" w:eastAsia="方正仿宋_GBK"/>
                <w:b/>
                <w:bCs/>
                <w:kern w:val="0"/>
                <w:szCs w:val="21"/>
              </w:rPr>
              <w:t xml:space="preserve"> </w:t>
            </w:r>
          </w:p>
          <w:p w14:paraId="3C6F60EA">
            <w:pPr>
              <w:spacing w:line="240" w:lineRule="exac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第二十四条第一款： </w:t>
            </w:r>
            <w:r>
              <w:rPr>
                <w:rFonts w:hint="eastAsia" w:ascii="Times New Roman" w:hAnsi="Times New Roman" w:eastAsia="方正仿宋_GBK"/>
                <w:kern w:val="0"/>
                <w:szCs w:val="21"/>
              </w:rPr>
              <w:t xml:space="preserve">禁止使用毒药、爆炸物、电击或者电子诱捕装置以及猎套、猎夹、地枪、排铳等工具进行猎捕，禁止使用夜间照明行猎、歼灭性围猎、捣毁巢穴、火攻、烟熏、网捕等方法进行猎捕，但因科学研究确需网捕、电子诱捕的除外。 </w:t>
            </w:r>
          </w:p>
          <w:p w14:paraId="4473B737">
            <w:pPr>
              <w:widowControl/>
              <w:spacing w:line="280" w:lineRule="exact"/>
              <w:jc w:val="left"/>
              <w:rPr>
                <w:rFonts w:hint="eastAsia" w:ascii="Times New Roman" w:hAnsi="Times New Roman" w:eastAsia="方正仿宋_GBK"/>
                <w:kern w:val="0"/>
                <w:szCs w:val="21"/>
                <w:lang w:eastAsia="zh-CN"/>
              </w:rPr>
            </w:pPr>
            <w:r>
              <w:rPr>
                <w:rFonts w:hint="eastAsia" w:ascii="Times New Roman" w:hAnsi="Times New Roman" w:eastAsia="方正仿宋_GBK"/>
                <w:b/>
                <w:bCs/>
                <w:kern w:val="0"/>
                <w:szCs w:val="21"/>
              </w:rPr>
              <w:t xml:space="preserve">第四十六条 </w:t>
            </w:r>
            <w:r>
              <w:rPr>
                <w:rFonts w:hint="eastAsia" w:ascii="Times New Roman" w:hAnsi="Times New Roman" w:eastAsia="方正仿宋_GBK"/>
                <w:kern w:val="0"/>
                <w:szCs w:val="21"/>
              </w:rPr>
              <w:t xml:space="preserve">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r>
              <w:rPr>
                <w:rFonts w:hint="eastAsia" w:ascii="Times New Roman" w:hAnsi="Times New Roman" w:eastAsia="方正仿宋_GBK"/>
                <w:kern w:val="0"/>
                <w:szCs w:val="21"/>
                <w:lang w:eastAsia="zh-CN"/>
              </w:rPr>
              <w:t>。</w:t>
            </w:r>
          </w:p>
        </w:tc>
        <w:tc>
          <w:tcPr>
            <w:tcW w:w="851" w:type="dxa"/>
            <w:vAlign w:val="center"/>
          </w:tcPr>
          <w:p w14:paraId="68040A4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19961AD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非法猎捕非国家重点保护野生动物没有猎获物，且主动投案自首的</w:t>
            </w:r>
          </w:p>
        </w:tc>
        <w:tc>
          <w:tcPr>
            <w:tcW w:w="2835" w:type="dxa"/>
            <w:vAlign w:val="center"/>
          </w:tcPr>
          <w:p w14:paraId="6C7947B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没收猎捕工具和违法所得；有狩猎证的吊销狩猎证；并处2000元以上5000元以下罚款。</w:t>
            </w:r>
          </w:p>
        </w:tc>
        <w:tc>
          <w:tcPr>
            <w:tcW w:w="567" w:type="dxa"/>
            <w:vAlign w:val="center"/>
          </w:tcPr>
          <w:p w14:paraId="78733DB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8FE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1E47C1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820AC8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0A9ACA8">
            <w:pPr>
              <w:widowControl/>
              <w:spacing w:line="240" w:lineRule="exact"/>
              <w:jc w:val="left"/>
              <w:rPr>
                <w:rFonts w:ascii="Times New Roman" w:hAnsi="Times New Roman" w:eastAsia="方正仿宋_GBK"/>
                <w:kern w:val="0"/>
                <w:szCs w:val="21"/>
              </w:rPr>
            </w:pPr>
          </w:p>
        </w:tc>
        <w:tc>
          <w:tcPr>
            <w:tcW w:w="851" w:type="dxa"/>
            <w:vAlign w:val="center"/>
          </w:tcPr>
          <w:p w14:paraId="3E305AE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2FD1A58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非法猎捕非国家重点保护野生动物没有猎获物的，且未主动投案自首的</w:t>
            </w:r>
          </w:p>
        </w:tc>
        <w:tc>
          <w:tcPr>
            <w:tcW w:w="2835" w:type="dxa"/>
            <w:vAlign w:val="center"/>
          </w:tcPr>
          <w:p w14:paraId="1F6032B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没收猎捕工具和违法所得；有狩猎证的吊销狩猎证；并处5千元以上1万元以下罚款。</w:t>
            </w:r>
          </w:p>
        </w:tc>
        <w:tc>
          <w:tcPr>
            <w:tcW w:w="567" w:type="dxa"/>
            <w:vAlign w:val="center"/>
          </w:tcPr>
          <w:p w14:paraId="3C23810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164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A9F044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D39A67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29CF148">
            <w:pPr>
              <w:widowControl/>
              <w:spacing w:line="240" w:lineRule="exact"/>
              <w:jc w:val="left"/>
              <w:rPr>
                <w:rFonts w:ascii="Times New Roman" w:hAnsi="Times New Roman" w:eastAsia="方正仿宋_GBK"/>
                <w:kern w:val="0"/>
                <w:szCs w:val="21"/>
              </w:rPr>
            </w:pPr>
          </w:p>
        </w:tc>
        <w:tc>
          <w:tcPr>
            <w:tcW w:w="851" w:type="dxa"/>
            <w:vAlign w:val="center"/>
          </w:tcPr>
          <w:p w14:paraId="29A1763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0B30554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非法猎捕非国家重点保护野生动物，猎获物价值的较少的</w:t>
            </w:r>
          </w:p>
        </w:tc>
        <w:tc>
          <w:tcPr>
            <w:tcW w:w="2835" w:type="dxa"/>
            <w:vAlign w:val="center"/>
          </w:tcPr>
          <w:p w14:paraId="7B0C7FC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没收猎获物、猎捕工具和违法所得；有狩猎证的吊销狩猎证；并处猎获物价值1倍以上2倍以下的罚款。</w:t>
            </w:r>
          </w:p>
        </w:tc>
        <w:tc>
          <w:tcPr>
            <w:tcW w:w="567" w:type="dxa"/>
            <w:vAlign w:val="center"/>
          </w:tcPr>
          <w:p w14:paraId="1BD5B6E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424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029CF5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D10404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78DD23A">
            <w:pPr>
              <w:widowControl/>
              <w:spacing w:line="240" w:lineRule="exact"/>
              <w:jc w:val="left"/>
              <w:rPr>
                <w:rFonts w:ascii="Times New Roman" w:hAnsi="Times New Roman" w:eastAsia="方正仿宋_GBK"/>
                <w:kern w:val="0"/>
                <w:szCs w:val="21"/>
              </w:rPr>
            </w:pPr>
          </w:p>
        </w:tc>
        <w:tc>
          <w:tcPr>
            <w:tcW w:w="851" w:type="dxa"/>
            <w:vAlign w:val="center"/>
          </w:tcPr>
          <w:p w14:paraId="1BE95238">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634A45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非法猎捕、杀害国家一级重点保护野生动物，猎获物价值较大或巨大的</w:t>
            </w:r>
          </w:p>
        </w:tc>
        <w:tc>
          <w:tcPr>
            <w:tcW w:w="2835" w:type="dxa"/>
            <w:vAlign w:val="center"/>
          </w:tcPr>
          <w:p w14:paraId="7A044B7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没收猎获物、猎捕工具和违法所得；有狩猎证的吊销狩猎证；并处猎获物价值2倍以上5倍以下的罚款。</w:t>
            </w:r>
          </w:p>
        </w:tc>
        <w:tc>
          <w:tcPr>
            <w:tcW w:w="567" w:type="dxa"/>
            <w:vAlign w:val="center"/>
          </w:tcPr>
          <w:p w14:paraId="47EC2EF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A79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1068611">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57</w:t>
            </w:r>
          </w:p>
        </w:tc>
        <w:tc>
          <w:tcPr>
            <w:tcW w:w="1559" w:type="dxa"/>
            <w:vMerge w:val="restart"/>
            <w:vAlign w:val="center"/>
          </w:tcPr>
          <w:p w14:paraId="6717BFC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伪造、变造、买卖、转让、租借有关野生动物的证件、专用标识或者有关批准文件</w:t>
            </w:r>
          </w:p>
        </w:tc>
        <w:tc>
          <w:tcPr>
            <w:tcW w:w="4536" w:type="dxa"/>
            <w:vMerge w:val="restart"/>
            <w:vAlign w:val="center"/>
          </w:tcPr>
          <w:p w14:paraId="4E8CECF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《中华人民共和国野生动物保护法》第三十九条第一款： </w:t>
            </w:r>
            <w:r>
              <w:rPr>
                <w:rFonts w:hint="eastAsia" w:ascii="Times New Roman" w:hAnsi="Times New Roman" w:eastAsia="方正仿宋_GBK"/>
                <w:kern w:val="0"/>
                <w:szCs w:val="21"/>
              </w:rPr>
              <w:t xml:space="preserve">禁止伪造、变造、买卖、转让、租借特许猎捕证、狩猎证、人工繁育许可证及专用标识，出售、购买、利用国家重点保护野生动物及其制品的批准文件，或者允许进出口证明书、进出口等批准文件。                                      </w:t>
            </w:r>
            <w:r>
              <w:rPr>
                <w:rFonts w:hint="eastAsia" w:ascii="Times New Roman" w:hAnsi="Times New Roman" w:eastAsia="方正仿宋_GBK"/>
                <w:b/>
                <w:bCs/>
                <w:kern w:val="0"/>
                <w:szCs w:val="21"/>
              </w:rPr>
              <w:t>第五十五条</w:t>
            </w:r>
            <w:r>
              <w:rPr>
                <w:rFonts w:hint="eastAsia" w:ascii="Times New Roman" w:hAnsi="Times New Roman" w:eastAsia="方正仿宋_GBK"/>
                <w:kern w:val="0"/>
                <w:szCs w:val="21"/>
              </w:rPr>
              <w:t xml:space="preserve">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851" w:type="dxa"/>
            <w:vAlign w:val="center"/>
          </w:tcPr>
          <w:p w14:paraId="25C76BA4">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377D475C">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伪造、变造、买卖、转让、租借有关证件、专用标识或者有关批准文件数量少，无违法所得的或者违法所得数额较少的</w:t>
            </w:r>
          </w:p>
        </w:tc>
        <w:tc>
          <w:tcPr>
            <w:tcW w:w="2835" w:type="dxa"/>
            <w:vAlign w:val="center"/>
          </w:tcPr>
          <w:p w14:paraId="21F77AA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没收违法证件、专用标识、有关批准文件，并处5万元以上10万元以下的罚款.</w:t>
            </w:r>
          </w:p>
        </w:tc>
        <w:tc>
          <w:tcPr>
            <w:tcW w:w="567" w:type="dxa"/>
            <w:vMerge w:val="restart"/>
            <w:vAlign w:val="center"/>
          </w:tcPr>
          <w:p w14:paraId="1A6954F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11A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199B47F">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23D2A05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1CEC8952">
            <w:pPr>
              <w:widowControl/>
              <w:spacing w:line="280" w:lineRule="exact"/>
              <w:jc w:val="left"/>
              <w:rPr>
                <w:rFonts w:ascii="Times New Roman" w:hAnsi="Times New Roman" w:eastAsia="方正仿宋_GBK"/>
                <w:b/>
                <w:bCs/>
                <w:kern w:val="0"/>
                <w:szCs w:val="21"/>
              </w:rPr>
            </w:pPr>
          </w:p>
        </w:tc>
        <w:tc>
          <w:tcPr>
            <w:tcW w:w="851" w:type="dxa"/>
            <w:vAlign w:val="center"/>
          </w:tcPr>
          <w:p w14:paraId="30174297">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B07B94A">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伪造、变造、买卖、转让、租借有关证件、专用标识或者有关批准文件数量较多，违法所得数额较大的</w:t>
            </w:r>
          </w:p>
        </w:tc>
        <w:tc>
          <w:tcPr>
            <w:tcW w:w="2835" w:type="dxa"/>
            <w:vAlign w:val="center"/>
          </w:tcPr>
          <w:p w14:paraId="50C02224">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没收违法证件、专用标识、有关批准文件，并处10万元以上15万元以下的罚款.</w:t>
            </w:r>
          </w:p>
        </w:tc>
        <w:tc>
          <w:tcPr>
            <w:tcW w:w="0" w:type="auto"/>
            <w:vMerge w:val="continue"/>
            <w:vAlign w:val="center"/>
          </w:tcPr>
          <w:p w14:paraId="62C8B52F">
            <w:pPr>
              <w:widowControl/>
              <w:spacing w:line="240" w:lineRule="exact"/>
              <w:jc w:val="left"/>
              <w:rPr>
                <w:rFonts w:ascii="Times New Roman" w:hAnsi="Times New Roman" w:eastAsia="方正仿宋_GBK"/>
                <w:kern w:val="0"/>
                <w:szCs w:val="21"/>
              </w:rPr>
            </w:pPr>
          </w:p>
        </w:tc>
      </w:tr>
      <w:tr w14:paraId="535B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4D3FB8E">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52356F3">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BE28D03">
            <w:pPr>
              <w:widowControl/>
              <w:spacing w:line="280" w:lineRule="exact"/>
              <w:jc w:val="left"/>
              <w:rPr>
                <w:rFonts w:ascii="Times New Roman" w:hAnsi="Times New Roman" w:eastAsia="方正仿宋_GBK"/>
                <w:b/>
                <w:bCs/>
                <w:kern w:val="0"/>
                <w:szCs w:val="21"/>
              </w:rPr>
            </w:pPr>
          </w:p>
        </w:tc>
        <w:tc>
          <w:tcPr>
            <w:tcW w:w="851" w:type="dxa"/>
            <w:vAlign w:val="center"/>
          </w:tcPr>
          <w:p w14:paraId="336E090F">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50D33527">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伪造、变造、买卖、转让、租借有关证件、专用标识或者有关批准文件数量很多，违法所得数额巨大的</w:t>
            </w:r>
          </w:p>
        </w:tc>
        <w:tc>
          <w:tcPr>
            <w:tcW w:w="2835" w:type="dxa"/>
            <w:vAlign w:val="center"/>
          </w:tcPr>
          <w:p w14:paraId="6AB2546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没收违法证件、专用标识、有关批准文件，并处15万元以上25万元以下的罚款.</w:t>
            </w:r>
          </w:p>
        </w:tc>
        <w:tc>
          <w:tcPr>
            <w:tcW w:w="0" w:type="auto"/>
            <w:vMerge w:val="continue"/>
            <w:vAlign w:val="center"/>
          </w:tcPr>
          <w:p w14:paraId="6F574921">
            <w:pPr>
              <w:widowControl/>
              <w:spacing w:line="240" w:lineRule="exact"/>
              <w:jc w:val="left"/>
              <w:rPr>
                <w:rFonts w:ascii="Times New Roman" w:hAnsi="Times New Roman" w:eastAsia="方正仿宋_GBK"/>
                <w:kern w:val="0"/>
                <w:szCs w:val="21"/>
              </w:rPr>
            </w:pPr>
          </w:p>
        </w:tc>
      </w:tr>
      <w:tr w14:paraId="59F7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920" w:hRule="atLeast"/>
          <w:jc w:val="center"/>
        </w:trPr>
        <w:tc>
          <w:tcPr>
            <w:tcW w:w="426" w:type="dxa"/>
            <w:vMerge w:val="restart"/>
            <w:vAlign w:val="center"/>
          </w:tcPr>
          <w:p w14:paraId="55E976DE">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58</w:t>
            </w:r>
          </w:p>
        </w:tc>
        <w:tc>
          <w:tcPr>
            <w:tcW w:w="1559" w:type="dxa"/>
            <w:vMerge w:val="restart"/>
            <w:vAlign w:val="center"/>
          </w:tcPr>
          <w:p w14:paraId="347DF10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非法捕杀市重点保护野生动物</w:t>
            </w:r>
          </w:p>
        </w:tc>
        <w:tc>
          <w:tcPr>
            <w:tcW w:w="4536" w:type="dxa"/>
            <w:vMerge w:val="restart"/>
            <w:vAlign w:val="center"/>
          </w:tcPr>
          <w:p w14:paraId="2BA327E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《重庆市实施〈中华人民共和国野生动物保护法〉办法》第三十四条：</w:t>
            </w:r>
            <w:r>
              <w:rPr>
                <w:rFonts w:hint="eastAsia" w:ascii="Times New Roman" w:hAnsi="Times New Roman" w:eastAsia="方正仿宋_GBK"/>
                <w:kern w:val="0"/>
                <w:szCs w:val="21"/>
              </w:rPr>
              <w:t>违反本办法规定，非法捕杀市重点保护野生动物的，由野生动物行政主管部门没收猎获物、猎捕工具和违法所得，吊销特许猎捕证，并处以相当于猎获物价值八倍以下罚款，没有猎获物的处八千元以下的罚款。</w:t>
            </w:r>
          </w:p>
        </w:tc>
        <w:tc>
          <w:tcPr>
            <w:tcW w:w="851" w:type="dxa"/>
            <w:vAlign w:val="center"/>
          </w:tcPr>
          <w:p w14:paraId="35714F7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F84D50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非法捕杀市重点保护野生动物没有猎获物</w:t>
            </w:r>
          </w:p>
        </w:tc>
        <w:tc>
          <w:tcPr>
            <w:tcW w:w="2835" w:type="dxa"/>
            <w:vAlign w:val="center"/>
          </w:tcPr>
          <w:p w14:paraId="6109E04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没收猎捕工具；有特许猎捕证的，吊销特许猎捕证；并处4000元以下的罚款</w:t>
            </w:r>
          </w:p>
        </w:tc>
        <w:tc>
          <w:tcPr>
            <w:tcW w:w="567" w:type="dxa"/>
            <w:vAlign w:val="center"/>
          </w:tcPr>
          <w:p w14:paraId="1042D26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A4A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02" w:hRule="atLeast"/>
          <w:jc w:val="center"/>
        </w:trPr>
        <w:tc>
          <w:tcPr>
            <w:tcW w:w="0" w:type="auto"/>
            <w:vMerge w:val="continue"/>
            <w:vAlign w:val="center"/>
          </w:tcPr>
          <w:p w14:paraId="798C6B9C">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E81E93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3C38844">
            <w:pPr>
              <w:widowControl/>
              <w:spacing w:line="280" w:lineRule="exact"/>
              <w:jc w:val="left"/>
              <w:rPr>
                <w:rFonts w:ascii="Times New Roman" w:hAnsi="Times New Roman" w:eastAsia="方正仿宋_GBK"/>
                <w:b/>
                <w:bCs/>
                <w:kern w:val="0"/>
                <w:szCs w:val="21"/>
              </w:rPr>
            </w:pPr>
          </w:p>
        </w:tc>
        <w:tc>
          <w:tcPr>
            <w:tcW w:w="851" w:type="dxa"/>
            <w:vAlign w:val="center"/>
          </w:tcPr>
          <w:p w14:paraId="233E4467">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4B7C01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非法捕杀市重点保护野生动物价值数额较少的</w:t>
            </w:r>
          </w:p>
        </w:tc>
        <w:tc>
          <w:tcPr>
            <w:tcW w:w="2835" w:type="dxa"/>
            <w:vAlign w:val="center"/>
          </w:tcPr>
          <w:p w14:paraId="5FA5094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没收猎捕工具；有特许猎捕证的，吊销特许猎捕证；并处相当于猎获物价值4倍以下的罚款</w:t>
            </w:r>
          </w:p>
        </w:tc>
        <w:tc>
          <w:tcPr>
            <w:tcW w:w="567" w:type="dxa"/>
            <w:vAlign w:val="center"/>
          </w:tcPr>
          <w:p w14:paraId="07398F6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F3C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61" w:hRule="atLeast"/>
          <w:jc w:val="center"/>
        </w:trPr>
        <w:tc>
          <w:tcPr>
            <w:tcW w:w="0" w:type="auto"/>
            <w:vMerge w:val="continue"/>
            <w:vAlign w:val="center"/>
          </w:tcPr>
          <w:p w14:paraId="0CEC0ABA">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526189F">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463A3BE">
            <w:pPr>
              <w:widowControl/>
              <w:spacing w:line="280" w:lineRule="exact"/>
              <w:jc w:val="left"/>
              <w:rPr>
                <w:rFonts w:ascii="Times New Roman" w:hAnsi="Times New Roman" w:eastAsia="方正仿宋_GBK"/>
                <w:b/>
                <w:bCs/>
                <w:kern w:val="0"/>
                <w:szCs w:val="21"/>
              </w:rPr>
            </w:pPr>
          </w:p>
        </w:tc>
        <w:tc>
          <w:tcPr>
            <w:tcW w:w="851" w:type="dxa"/>
            <w:vAlign w:val="center"/>
          </w:tcPr>
          <w:p w14:paraId="3EAE3756">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918BCB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非法捕杀市重点保护野生动物价值数额较大或者巨大的</w:t>
            </w:r>
          </w:p>
        </w:tc>
        <w:tc>
          <w:tcPr>
            <w:tcW w:w="2835" w:type="dxa"/>
            <w:vAlign w:val="center"/>
          </w:tcPr>
          <w:p w14:paraId="7985EA4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没收猎获物、猎捕工具和违法所得；有特许猎捕证的，吊销特许猎捕证；并处相当于猎获物价值4倍以上8倍以下的罚款</w:t>
            </w:r>
          </w:p>
        </w:tc>
        <w:tc>
          <w:tcPr>
            <w:tcW w:w="567" w:type="dxa"/>
            <w:vAlign w:val="center"/>
          </w:tcPr>
          <w:p w14:paraId="647C8F2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82D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68" w:hRule="atLeast"/>
          <w:jc w:val="center"/>
        </w:trPr>
        <w:tc>
          <w:tcPr>
            <w:tcW w:w="426" w:type="dxa"/>
            <w:vMerge w:val="restart"/>
            <w:vAlign w:val="center"/>
          </w:tcPr>
          <w:p w14:paraId="28F6BE33">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59</w:t>
            </w:r>
          </w:p>
        </w:tc>
        <w:tc>
          <w:tcPr>
            <w:tcW w:w="1559" w:type="dxa"/>
            <w:vMerge w:val="restart"/>
            <w:vAlign w:val="center"/>
          </w:tcPr>
          <w:p w14:paraId="6181379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猎捕、买卖国家和市保护的益鸟，或者在人口聚居区捕捉猎杀鸟类、采集鸟卵、捣毁鸟巢</w:t>
            </w:r>
          </w:p>
        </w:tc>
        <w:tc>
          <w:tcPr>
            <w:tcW w:w="4536" w:type="dxa"/>
            <w:vMerge w:val="restart"/>
            <w:vAlign w:val="center"/>
          </w:tcPr>
          <w:p w14:paraId="3C384546">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《重庆市实施〈中华人民共和国野生动物保护法〉办法》第三十七条</w:t>
            </w:r>
            <w:r>
              <w:rPr>
                <w:rFonts w:hint="eastAsia" w:ascii="Times New Roman" w:hAnsi="Times New Roman" w:eastAsia="方正仿宋_GBK"/>
                <w:kern w:val="0"/>
                <w:szCs w:val="21"/>
              </w:rPr>
              <w:t xml:space="preserve">：违反本办法规定，猎捕、买卖国家和市保护的益鸟，或者在人口聚居区捕捉猎杀鸟类、采集鸟卵、捣毁鸟巢的，由野生动物行政主管部门给予警告，责令停止违法行为，没收猎获物及其猎捕工具，可处五千元以下的罚款；没有猎获物的，没收猎捕工具，可处一千元以下的罚款。 </w:t>
            </w:r>
          </w:p>
        </w:tc>
        <w:tc>
          <w:tcPr>
            <w:tcW w:w="851" w:type="dxa"/>
            <w:vAlign w:val="center"/>
          </w:tcPr>
          <w:p w14:paraId="47FD4B43">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0440AC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有猎捕、买卖国家和市保护的益鸟或者在人口聚居区捕捉猎杀鸟类、采集鸟卵、捣毁鸟巢的违法行为，但没有猎获物的</w:t>
            </w:r>
          </w:p>
        </w:tc>
        <w:tc>
          <w:tcPr>
            <w:tcW w:w="2835" w:type="dxa"/>
            <w:vAlign w:val="center"/>
          </w:tcPr>
          <w:p w14:paraId="1A50717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0EA28FD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2FC0F77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没收猎捕工具；</w:t>
            </w:r>
          </w:p>
          <w:p w14:paraId="79ABF54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可处1000元以下的罚款</w:t>
            </w:r>
          </w:p>
        </w:tc>
        <w:tc>
          <w:tcPr>
            <w:tcW w:w="567" w:type="dxa"/>
            <w:vAlign w:val="center"/>
          </w:tcPr>
          <w:p w14:paraId="49FE9A0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ED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09" w:hRule="atLeast"/>
          <w:jc w:val="center"/>
        </w:trPr>
        <w:tc>
          <w:tcPr>
            <w:tcW w:w="0" w:type="auto"/>
            <w:vMerge w:val="continue"/>
            <w:vAlign w:val="center"/>
          </w:tcPr>
          <w:p w14:paraId="108312F8">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0DAA3F2">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AF46930">
            <w:pPr>
              <w:widowControl/>
              <w:spacing w:line="280" w:lineRule="exact"/>
              <w:jc w:val="left"/>
              <w:rPr>
                <w:rFonts w:ascii="Times New Roman" w:hAnsi="Times New Roman" w:eastAsia="方正仿宋_GBK"/>
                <w:b/>
                <w:bCs/>
                <w:kern w:val="0"/>
                <w:szCs w:val="21"/>
              </w:rPr>
            </w:pPr>
          </w:p>
        </w:tc>
        <w:tc>
          <w:tcPr>
            <w:tcW w:w="851" w:type="dxa"/>
            <w:vAlign w:val="center"/>
          </w:tcPr>
          <w:p w14:paraId="1DDA02CF">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79ABCE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有猎捕、买卖国家和市保护的益鸟或者在人口聚居区捕捉猎杀鸟类、采集鸟卵、捣毁鸟巢的违法行为，且有猎获物的</w:t>
            </w:r>
          </w:p>
        </w:tc>
        <w:tc>
          <w:tcPr>
            <w:tcW w:w="2835" w:type="dxa"/>
            <w:vAlign w:val="center"/>
          </w:tcPr>
          <w:p w14:paraId="6F2B987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警告；</w:t>
            </w:r>
          </w:p>
          <w:p w14:paraId="7E95794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w:t>
            </w:r>
          </w:p>
          <w:p w14:paraId="45CA84D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没收猎获物及其猎捕工具；</w:t>
            </w:r>
          </w:p>
          <w:p w14:paraId="2198BD2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可处5000元以下的罚款</w:t>
            </w:r>
          </w:p>
        </w:tc>
        <w:tc>
          <w:tcPr>
            <w:tcW w:w="567" w:type="dxa"/>
            <w:vAlign w:val="center"/>
          </w:tcPr>
          <w:p w14:paraId="5D21E6E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F08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E8ECAA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60</w:t>
            </w:r>
          </w:p>
        </w:tc>
        <w:tc>
          <w:tcPr>
            <w:tcW w:w="1559" w:type="dxa"/>
            <w:vMerge w:val="restart"/>
            <w:vAlign w:val="center"/>
          </w:tcPr>
          <w:p w14:paraId="5F7BEACC">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未取得驯养繁殖许可证或者超越驯养繁殖许可证规定范围驯养繁殖野生动物</w:t>
            </w:r>
          </w:p>
        </w:tc>
        <w:tc>
          <w:tcPr>
            <w:tcW w:w="4536" w:type="dxa"/>
            <w:vMerge w:val="restart"/>
            <w:vAlign w:val="center"/>
          </w:tcPr>
          <w:p w14:paraId="3B14D11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1.《陆生野生动物保护实施条例》第三十八条：</w:t>
            </w:r>
            <w:r>
              <w:rPr>
                <w:rFonts w:hint="eastAsia" w:ascii="Times New Roman" w:hAnsi="Times New Roman" w:eastAsia="方正仿宋_GBK"/>
                <w:kern w:val="0"/>
                <w:szCs w:val="21"/>
              </w:rPr>
              <w:t>违反野生动物保护法规，未取得驯养繁殖许可证或者超越驯养繁殖许可证规定范围驯养繁殖国家重点保护野生动物的，由野生动物行政主管部门没收违法所得，处3000元以下罚款，可以并处没收野生动物、吊销驯养繁殖许可证；</w:t>
            </w:r>
          </w:p>
          <w:p w14:paraId="60073B01">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2.《重庆市实施〈中华人民共和国野生动物保护法〉办法》第三十八条第一款：</w:t>
            </w:r>
            <w:r>
              <w:rPr>
                <w:rFonts w:hint="eastAsia" w:ascii="Times New Roman" w:hAnsi="Times New Roman" w:eastAsia="方正仿宋_GBK"/>
                <w:kern w:val="0"/>
                <w:szCs w:val="21"/>
              </w:rPr>
              <w:t>违反本办法规定，未取得驯养繁殖许可证或者超越驯养繁殖许可证规定范围驯养繁殖国家重点保护野生动物以外的野生动物的，由野生动物行政主管部门没收违法所得，处二千元以下罚款，可以并处没收野生动物、吊销驯养繁殖许可证。</w:t>
            </w:r>
          </w:p>
        </w:tc>
        <w:tc>
          <w:tcPr>
            <w:tcW w:w="851" w:type="dxa"/>
            <w:vAlign w:val="center"/>
          </w:tcPr>
          <w:p w14:paraId="7484D02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8FBD72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未取得驯养繁殖许可证或者超越驯养繁殖许可证规定范围驯养繁殖国家保护的“三有”野生动物的</w:t>
            </w:r>
          </w:p>
        </w:tc>
        <w:tc>
          <w:tcPr>
            <w:tcW w:w="2835" w:type="dxa"/>
            <w:vAlign w:val="center"/>
          </w:tcPr>
          <w:p w14:paraId="4870F5A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没收野生动物、违法所得；有驯养繁殖许可证，吊销驯养繁殖许可证；并处1000元以下的罚款。</w:t>
            </w:r>
          </w:p>
        </w:tc>
        <w:tc>
          <w:tcPr>
            <w:tcW w:w="567" w:type="dxa"/>
            <w:vAlign w:val="center"/>
          </w:tcPr>
          <w:p w14:paraId="20E7917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F72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9942D5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091A9D7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89F10BD">
            <w:pPr>
              <w:widowControl/>
              <w:spacing w:line="240" w:lineRule="exact"/>
              <w:jc w:val="left"/>
              <w:rPr>
                <w:rFonts w:ascii="Times New Roman" w:hAnsi="Times New Roman" w:eastAsia="方正仿宋_GBK"/>
                <w:b/>
                <w:bCs/>
                <w:kern w:val="0"/>
                <w:szCs w:val="21"/>
              </w:rPr>
            </w:pPr>
          </w:p>
        </w:tc>
        <w:tc>
          <w:tcPr>
            <w:tcW w:w="851" w:type="dxa"/>
            <w:vAlign w:val="center"/>
          </w:tcPr>
          <w:p w14:paraId="0C9BF903">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17050C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未取得驯养繁殖许可证或者超越驯养繁殖许可证规定范围驯养繁殖重庆市市级重点保护野生动物的</w:t>
            </w:r>
          </w:p>
        </w:tc>
        <w:tc>
          <w:tcPr>
            <w:tcW w:w="2835" w:type="dxa"/>
            <w:vAlign w:val="center"/>
          </w:tcPr>
          <w:p w14:paraId="0145B40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没收野生动物、违法所得；有驯养繁殖许可证的，吊销驯养繁殖许可证；并处1000元以上2000元以下的罚款。</w:t>
            </w:r>
          </w:p>
        </w:tc>
        <w:tc>
          <w:tcPr>
            <w:tcW w:w="567" w:type="dxa"/>
            <w:vAlign w:val="center"/>
          </w:tcPr>
          <w:p w14:paraId="2ADE6CD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EB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280212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0AF6F57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68E1F36">
            <w:pPr>
              <w:widowControl/>
              <w:spacing w:line="240" w:lineRule="exact"/>
              <w:jc w:val="left"/>
              <w:rPr>
                <w:rFonts w:ascii="Times New Roman" w:hAnsi="Times New Roman" w:eastAsia="方正仿宋_GBK"/>
                <w:b/>
                <w:bCs/>
                <w:kern w:val="0"/>
                <w:szCs w:val="21"/>
              </w:rPr>
            </w:pPr>
          </w:p>
        </w:tc>
        <w:tc>
          <w:tcPr>
            <w:tcW w:w="851" w:type="dxa"/>
            <w:vAlign w:val="center"/>
          </w:tcPr>
          <w:p w14:paraId="71B30E2E">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F98F96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未取得驯养繁殖许可证或者超越驯养繁殖许可证规定范围驯养繁殖国家一级或者二级重点保护野生动物的</w:t>
            </w:r>
          </w:p>
        </w:tc>
        <w:tc>
          <w:tcPr>
            <w:tcW w:w="2835" w:type="dxa"/>
            <w:vAlign w:val="center"/>
          </w:tcPr>
          <w:p w14:paraId="14A65E9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没收野生动物、违法所得；有驯养繁殖许可证的，吊销驯养繁殖许可证；</w:t>
            </w:r>
          </w:p>
          <w:p w14:paraId="6141508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并处2000元以上3000元以下的罚款</w:t>
            </w:r>
          </w:p>
        </w:tc>
        <w:tc>
          <w:tcPr>
            <w:tcW w:w="567" w:type="dxa"/>
            <w:vAlign w:val="center"/>
          </w:tcPr>
          <w:p w14:paraId="641D13D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FCE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3D74EB1A">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61</w:t>
            </w:r>
          </w:p>
        </w:tc>
        <w:tc>
          <w:tcPr>
            <w:tcW w:w="1559" w:type="dxa"/>
            <w:vMerge w:val="restart"/>
            <w:vAlign w:val="center"/>
          </w:tcPr>
          <w:p w14:paraId="66914819">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收购无证猎捕的野生动物</w:t>
            </w:r>
          </w:p>
        </w:tc>
        <w:tc>
          <w:tcPr>
            <w:tcW w:w="4536" w:type="dxa"/>
            <w:vMerge w:val="restart"/>
            <w:vAlign w:val="center"/>
          </w:tcPr>
          <w:p w14:paraId="376904CC">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《重庆市实施〈中华人民共和国野生动物保护法〉办法》第三十八条第二款：</w:t>
            </w:r>
            <w:r>
              <w:rPr>
                <w:rFonts w:hint="eastAsia" w:ascii="Times New Roman" w:hAnsi="Times New Roman" w:eastAsia="方正仿宋_GBK"/>
                <w:kern w:val="0"/>
                <w:szCs w:val="21"/>
              </w:rPr>
              <w:t>违反本办法规定，收购无证猎捕的野生动物的，由野生动物行政主管部门没收实物和违法所得，并处相当于实物价值三倍以下的罚款，吊销驯养繁殖许可证。</w:t>
            </w:r>
          </w:p>
        </w:tc>
        <w:tc>
          <w:tcPr>
            <w:tcW w:w="851" w:type="dxa"/>
            <w:vAlign w:val="center"/>
          </w:tcPr>
          <w:p w14:paraId="60B7ADA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CE8BCB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属国家保护的“三有”野生动物的</w:t>
            </w:r>
          </w:p>
        </w:tc>
        <w:tc>
          <w:tcPr>
            <w:tcW w:w="2835" w:type="dxa"/>
            <w:vAlign w:val="center"/>
          </w:tcPr>
          <w:p w14:paraId="2303E2D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没收实物和违法所得；</w:t>
            </w:r>
          </w:p>
          <w:p w14:paraId="09274AF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有驯养繁殖许可证的，吊销驯养繁殖许可证；</w:t>
            </w:r>
          </w:p>
          <w:p w14:paraId="16D3BAF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并处相当于实物价值1倍的罚款</w:t>
            </w:r>
          </w:p>
        </w:tc>
        <w:tc>
          <w:tcPr>
            <w:tcW w:w="567" w:type="dxa"/>
            <w:vAlign w:val="center"/>
          </w:tcPr>
          <w:p w14:paraId="67CB110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0D9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675B9F7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F64FC54">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63D42DC">
            <w:pPr>
              <w:widowControl/>
              <w:spacing w:line="240" w:lineRule="exact"/>
              <w:jc w:val="left"/>
              <w:rPr>
                <w:rFonts w:ascii="Times New Roman" w:hAnsi="Times New Roman" w:eastAsia="方正仿宋_GBK"/>
                <w:b/>
                <w:bCs/>
                <w:kern w:val="0"/>
                <w:szCs w:val="21"/>
              </w:rPr>
            </w:pPr>
          </w:p>
        </w:tc>
        <w:tc>
          <w:tcPr>
            <w:tcW w:w="851" w:type="dxa"/>
            <w:vAlign w:val="center"/>
          </w:tcPr>
          <w:p w14:paraId="101B2FF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3A9EF7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属国家二级保护野生动物的</w:t>
            </w:r>
          </w:p>
        </w:tc>
        <w:tc>
          <w:tcPr>
            <w:tcW w:w="2835" w:type="dxa"/>
            <w:vAlign w:val="center"/>
          </w:tcPr>
          <w:p w14:paraId="6566569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没收实物和违法所得；</w:t>
            </w:r>
          </w:p>
          <w:p w14:paraId="0FE8716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有驯养繁殖许可证的，吊销驯养繁殖许可证；</w:t>
            </w:r>
          </w:p>
          <w:p w14:paraId="211D74AD">
            <w:pPr>
              <w:widowControl/>
              <w:spacing w:line="240" w:lineRule="exact"/>
              <w:jc w:val="left"/>
              <w:rPr>
                <w:rFonts w:ascii="Times New Roman" w:hAnsi="Times New Roman" w:eastAsia="方正仿宋_GBK"/>
                <w:spacing w:val="-6"/>
                <w:kern w:val="0"/>
                <w:szCs w:val="21"/>
              </w:rPr>
            </w:pPr>
            <w:r>
              <w:rPr>
                <w:rFonts w:hint="eastAsia" w:ascii="Times New Roman" w:hAnsi="Times New Roman" w:eastAsia="方正仿宋_GBK"/>
                <w:spacing w:val="-6"/>
                <w:kern w:val="0"/>
                <w:szCs w:val="21"/>
              </w:rPr>
              <w:t>并处相当于实物价值2倍的罚款</w:t>
            </w:r>
          </w:p>
        </w:tc>
        <w:tc>
          <w:tcPr>
            <w:tcW w:w="567" w:type="dxa"/>
            <w:vAlign w:val="center"/>
          </w:tcPr>
          <w:p w14:paraId="3A734DD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8BF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637591B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61755E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62AEAD3">
            <w:pPr>
              <w:widowControl/>
              <w:spacing w:line="240" w:lineRule="exact"/>
              <w:jc w:val="left"/>
              <w:rPr>
                <w:rFonts w:ascii="Times New Roman" w:hAnsi="Times New Roman" w:eastAsia="方正仿宋_GBK"/>
                <w:b/>
                <w:bCs/>
                <w:kern w:val="0"/>
                <w:szCs w:val="21"/>
              </w:rPr>
            </w:pPr>
          </w:p>
        </w:tc>
        <w:tc>
          <w:tcPr>
            <w:tcW w:w="851" w:type="dxa"/>
            <w:vAlign w:val="center"/>
          </w:tcPr>
          <w:p w14:paraId="5B51FB2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EEDF7E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属国家一级保护野生动物的</w:t>
            </w:r>
          </w:p>
        </w:tc>
        <w:tc>
          <w:tcPr>
            <w:tcW w:w="2835" w:type="dxa"/>
            <w:vAlign w:val="center"/>
          </w:tcPr>
          <w:p w14:paraId="345DC0A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没收实物和违法所得；</w:t>
            </w:r>
          </w:p>
          <w:p w14:paraId="00AD834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有驯养繁殖许可证的，吊销驯养繁殖许可证；</w:t>
            </w:r>
          </w:p>
          <w:p w14:paraId="5CC4A62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并处相当于实物价值2倍以上3倍以下的罚款</w:t>
            </w:r>
          </w:p>
        </w:tc>
        <w:tc>
          <w:tcPr>
            <w:tcW w:w="567" w:type="dxa"/>
            <w:vAlign w:val="center"/>
          </w:tcPr>
          <w:p w14:paraId="041AA4C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EE5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3B54B469">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62</w:t>
            </w:r>
          </w:p>
        </w:tc>
        <w:tc>
          <w:tcPr>
            <w:tcW w:w="1559" w:type="dxa"/>
            <w:vAlign w:val="center"/>
          </w:tcPr>
          <w:p w14:paraId="3C180F91">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未取得人工繁育许可证或者专用标识繁育国家重点保护野生动物或者《中华人民共和国野生动物保护法》第二十八条第二款规定的野生动物</w:t>
            </w:r>
          </w:p>
        </w:tc>
        <w:tc>
          <w:tcPr>
            <w:tcW w:w="4536" w:type="dxa"/>
            <w:vAlign w:val="center"/>
          </w:tcPr>
          <w:p w14:paraId="77B53D70">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《中华人民共和国野生动物保护法》第十条 </w:t>
            </w:r>
            <w:r>
              <w:rPr>
                <w:rFonts w:hint="eastAsia" w:ascii="Times New Roman" w:hAnsi="Times New Roman" w:eastAsia="方正仿宋_GBK"/>
                <w:kern w:val="0"/>
                <w:szCs w:val="21"/>
              </w:rPr>
              <w:t>国家对野生动物实行分类分级保护。</w:t>
            </w:r>
          </w:p>
          <w:p w14:paraId="543773C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 </w:t>
            </w:r>
          </w:p>
          <w:p w14:paraId="5B26A020">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地方重点保护野生动物，是指国家重点保护野生动物以外，由省、自治区、直辖市重点保护的野生动物。地方重点保护野生动物名录，由省、自治区、直辖市人民政府组织科学评估后制定、调整并公布。</w:t>
            </w:r>
          </w:p>
        </w:tc>
        <w:tc>
          <w:tcPr>
            <w:tcW w:w="851" w:type="dxa"/>
            <w:vAlign w:val="center"/>
          </w:tcPr>
          <w:p w14:paraId="32CB5193">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1731DD5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违法繁育野生动物及其制品价值数额较小的</w:t>
            </w:r>
          </w:p>
        </w:tc>
        <w:tc>
          <w:tcPr>
            <w:tcW w:w="2835" w:type="dxa"/>
            <w:vAlign w:val="center"/>
          </w:tcPr>
          <w:p w14:paraId="36D2194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没收野生动物及其制品，并处野生动物及其制品价值1倍以上2倍以下的罚款。</w:t>
            </w:r>
          </w:p>
        </w:tc>
        <w:tc>
          <w:tcPr>
            <w:tcW w:w="567" w:type="dxa"/>
            <w:vAlign w:val="center"/>
          </w:tcPr>
          <w:p w14:paraId="05B31149">
            <w:pPr>
              <w:widowControl/>
              <w:spacing w:line="240" w:lineRule="exact"/>
              <w:jc w:val="left"/>
              <w:rPr>
                <w:rFonts w:ascii="Times New Roman" w:hAnsi="Times New Roman" w:eastAsia="方正仿宋_GBK"/>
                <w:kern w:val="0"/>
                <w:szCs w:val="21"/>
              </w:rPr>
            </w:pPr>
          </w:p>
        </w:tc>
      </w:tr>
      <w:tr w14:paraId="313E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2C852384">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62</w:t>
            </w:r>
          </w:p>
        </w:tc>
        <w:tc>
          <w:tcPr>
            <w:tcW w:w="1559" w:type="dxa"/>
            <w:vMerge w:val="restart"/>
            <w:vAlign w:val="center"/>
          </w:tcPr>
          <w:p w14:paraId="7D70ECB6">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未取得人工繁育许可证或者专用标识繁育国家重点保护野生动物或者《中华人民共和国野生动物保护法》第二十八条第二款规定的野生动物</w:t>
            </w:r>
          </w:p>
        </w:tc>
        <w:tc>
          <w:tcPr>
            <w:tcW w:w="4536" w:type="dxa"/>
            <w:vMerge w:val="restart"/>
            <w:vAlign w:val="center"/>
          </w:tcPr>
          <w:p w14:paraId="28E60E5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    </w:t>
            </w:r>
            <w:r>
              <w:rPr>
                <w:rFonts w:hint="eastAsia" w:ascii="Times New Roman" w:hAnsi="Times New Roman" w:eastAsia="方正仿宋_GBK"/>
                <w:kern w:val="0"/>
                <w:szCs w:val="21"/>
              </w:rPr>
              <w:t>有重要生态、科学、社会价值的陆生野生动物名录，由国务院野生动物保护主管部门组织科学评估后制定、调整并公布。</w:t>
            </w:r>
          </w:p>
          <w:p w14:paraId="7749710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第二十五条第一、二款：</w:t>
            </w:r>
            <w:r>
              <w:rPr>
                <w:rFonts w:hint="eastAsia" w:ascii="Times New Roman" w:hAnsi="Times New Roman" w:eastAsia="方正仿宋_GBK"/>
                <w:kern w:val="0"/>
                <w:szCs w:val="21"/>
              </w:rPr>
              <w:t xml:space="preserve"> 国家支持有关科学研究机构因物种保护目的人工繁育国家重点保护野生动物。</w:t>
            </w:r>
          </w:p>
          <w:p w14:paraId="14843B0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前款规定以外的人工繁育国家重点保护野生动物实行许可制度。人工繁育国家重点保护野生动物的，应当经省、自治区、直辖市人民政府野生动物保护主管部门批准，取得人工繁育许可证，但国务院对批准机关另有规定的除外。                                                                        </w:t>
            </w:r>
            <w:r>
              <w:rPr>
                <w:rFonts w:hint="eastAsia" w:ascii="Times New Roman" w:hAnsi="Times New Roman" w:eastAsia="方正仿宋_GBK"/>
                <w:b/>
                <w:bCs/>
                <w:kern w:val="0"/>
                <w:szCs w:val="21"/>
              </w:rPr>
              <w:t xml:space="preserve">第二十八条 </w:t>
            </w:r>
            <w:r>
              <w:rPr>
                <w:rFonts w:hint="eastAsia" w:ascii="Times New Roman" w:hAnsi="Times New Roman" w:eastAsia="方正仿宋_GBK"/>
                <w:kern w:val="0"/>
                <w:szCs w:val="21"/>
              </w:rPr>
              <w:t>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14:paraId="189B431C">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14:paraId="5919CD22">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 xml:space="preserve">第四十七条 </w:t>
            </w:r>
            <w:r>
              <w:rPr>
                <w:rFonts w:hint="eastAsia" w:ascii="Times New Roman" w:hAnsi="Times New Roman" w:eastAsia="方正仿宋_GBK"/>
                <w:kern w:val="0"/>
                <w:szCs w:val="21"/>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851" w:type="dxa"/>
            <w:vAlign w:val="center"/>
          </w:tcPr>
          <w:p w14:paraId="3725B03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B35BBA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违法繁育野生动物及其制品价值数额较大的</w:t>
            </w:r>
          </w:p>
        </w:tc>
        <w:tc>
          <w:tcPr>
            <w:tcW w:w="2835" w:type="dxa"/>
            <w:vAlign w:val="center"/>
          </w:tcPr>
          <w:p w14:paraId="47A9547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没收野生动物及其制品，并处野生动物及其制品价值2倍以上3倍以下的罚款。</w:t>
            </w:r>
          </w:p>
        </w:tc>
        <w:tc>
          <w:tcPr>
            <w:tcW w:w="567" w:type="dxa"/>
            <w:vAlign w:val="center"/>
          </w:tcPr>
          <w:p w14:paraId="03ADF1F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B6A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E20A4B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5FFA5D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0403801">
            <w:pPr>
              <w:widowControl/>
              <w:spacing w:line="240" w:lineRule="exact"/>
              <w:jc w:val="left"/>
              <w:rPr>
                <w:rFonts w:ascii="Times New Roman" w:hAnsi="Times New Roman" w:eastAsia="方正仿宋_GBK"/>
                <w:b/>
                <w:bCs/>
                <w:kern w:val="0"/>
                <w:szCs w:val="21"/>
              </w:rPr>
            </w:pPr>
          </w:p>
        </w:tc>
        <w:tc>
          <w:tcPr>
            <w:tcW w:w="851" w:type="dxa"/>
            <w:vAlign w:val="center"/>
          </w:tcPr>
          <w:p w14:paraId="17F9489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4778CE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违法繁育野生动物及其制品价值数额很大或者巨大的</w:t>
            </w:r>
          </w:p>
        </w:tc>
        <w:tc>
          <w:tcPr>
            <w:tcW w:w="2835" w:type="dxa"/>
            <w:vAlign w:val="center"/>
          </w:tcPr>
          <w:p w14:paraId="4A9A10A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没收野生动物及其制品，并处野生动物及其制品价值3倍以上5倍以下的罚款。</w:t>
            </w:r>
          </w:p>
        </w:tc>
        <w:tc>
          <w:tcPr>
            <w:tcW w:w="567" w:type="dxa"/>
            <w:vAlign w:val="center"/>
          </w:tcPr>
          <w:p w14:paraId="2A34196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376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6412" w:hRule="atLeast"/>
          <w:jc w:val="center"/>
        </w:trPr>
        <w:tc>
          <w:tcPr>
            <w:tcW w:w="426" w:type="dxa"/>
            <w:vAlign w:val="center"/>
          </w:tcPr>
          <w:p w14:paraId="1036A87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63</w:t>
            </w:r>
          </w:p>
        </w:tc>
        <w:tc>
          <w:tcPr>
            <w:tcW w:w="1559" w:type="dxa"/>
            <w:vAlign w:val="center"/>
          </w:tcPr>
          <w:p w14:paraId="3D6B2088">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未取得或者未按照规定使用专用标识，或者未持有、未附有人工繁育许可证、批准文件的副本或者专用标识出售、购买、利用、运输、携带、寄递国家重点保护野生动物及其制品以及《中华人民共和国野生动物保护法》第二十八条第二款规定的野生动物及其制品</w:t>
            </w:r>
          </w:p>
        </w:tc>
        <w:tc>
          <w:tcPr>
            <w:tcW w:w="4536" w:type="dxa"/>
            <w:vAlign w:val="center"/>
          </w:tcPr>
          <w:p w14:paraId="1137BF0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《中华人民共和国野生动物保护法》第十条 </w:t>
            </w:r>
            <w:r>
              <w:rPr>
                <w:rFonts w:hint="eastAsia" w:ascii="Times New Roman" w:hAnsi="Times New Roman" w:eastAsia="方正仿宋_GBK"/>
                <w:kern w:val="0"/>
                <w:szCs w:val="21"/>
              </w:rPr>
              <w:t xml:space="preserve">国家对野生动物实行分类分级保护。 </w:t>
            </w:r>
          </w:p>
          <w:p w14:paraId="19F23A3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 </w:t>
            </w:r>
          </w:p>
          <w:p w14:paraId="4DDCE9C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地方重点保护野生动物，是指国家重点保护野生动物以外，由省、自治区、直辖市重点保护的野生动物。地方重点保护野生动物名录，由省、自治区、直辖市人民政府组织科学评估后制定、调整并公布。 </w:t>
            </w:r>
          </w:p>
          <w:p w14:paraId="42ABA9D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有重要生态、科学、社会价值的陆生野生动物名录，由国务院野生动物保护主管部门组织科学评估后制定、调整并公布。</w:t>
            </w:r>
            <w:r>
              <w:rPr>
                <w:rFonts w:hint="eastAsia" w:ascii="Times New Roman" w:hAnsi="Times New Roman" w:eastAsia="方正仿宋_GBK"/>
                <w:b/>
                <w:bCs/>
                <w:kern w:val="0"/>
                <w:szCs w:val="21"/>
              </w:rPr>
              <w:t xml:space="preserve">                                              第二十一条</w:t>
            </w:r>
            <w:r>
              <w:rPr>
                <w:rFonts w:hint="eastAsia" w:ascii="Times New Roman" w:hAnsi="Times New Roman" w:eastAsia="方正仿宋_GBK"/>
                <w:kern w:val="0"/>
                <w:szCs w:val="21"/>
              </w:rPr>
              <w:t xml:space="preserve"> 禁止猎捕、杀害国家重点保护野生动物。 </w:t>
            </w:r>
          </w:p>
          <w:p w14:paraId="359C467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Times New Roman" w:hAnsi="Times New Roman" w:eastAsia="方正仿宋_GBK"/>
                <w:b/>
                <w:bCs/>
                <w:kern w:val="0"/>
                <w:szCs w:val="21"/>
              </w:rPr>
              <w:t xml:space="preserve"> </w:t>
            </w:r>
          </w:p>
          <w:p w14:paraId="755B83E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kern w:val="0"/>
                <w:szCs w:val="21"/>
              </w:rPr>
              <w:t>（转下页）</w:t>
            </w:r>
          </w:p>
        </w:tc>
        <w:tc>
          <w:tcPr>
            <w:tcW w:w="851" w:type="dxa"/>
            <w:vAlign w:val="center"/>
          </w:tcPr>
          <w:p w14:paraId="30053D0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39162E7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违法出售、购买、利用、运输、携带、寄递国家重点保护野生动物及其制品或者《中华人民共和国野生动物保护法》第二十八条第二款规定的野生动物及其制品价值数额较小的</w:t>
            </w:r>
          </w:p>
        </w:tc>
        <w:tc>
          <w:tcPr>
            <w:tcW w:w="2835" w:type="dxa"/>
            <w:vAlign w:val="center"/>
          </w:tcPr>
          <w:p w14:paraId="634BD23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没收野生动物及其制品和违法所得，并处野生动物及其制品价值2倍以上4倍以下的罚款</w:t>
            </w:r>
          </w:p>
        </w:tc>
        <w:tc>
          <w:tcPr>
            <w:tcW w:w="567" w:type="dxa"/>
            <w:vAlign w:val="center"/>
          </w:tcPr>
          <w:p w14:paraId="2ABFA0E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85D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5AEF6370">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63</w:t>
            </w:r>
          </w:p>
        </w:tc>
        <w:tc>
          <w:tcPr>
            <w:tcW w:w="1559" w:type="dxa"/>
            <w:vAlign w:val="center"/>
          </w:tcPr>
          <w:p w14:paraId="7CF3588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未取得或者未按照规定使用专用标识，或者未持有、未附有人工繁育许可证、批准文件的副本或者专用标识出售、购买、利用、运输、携带、寄递国家重点保护野生动物及其制品以及《中华人民共和国野生动物保护法》第二十八条第二款规定的野生动物及其制品</w:t>
            </w:r>
          </w:p>
        </w:tc>
        <w:tc>
          <w:tcPr>
            <w:tcW w:w="4536" w:type="dxa"/>
            <w:vAlign w:val="center"/>
          </w:tcPr>
          <w:p w14:paraId="458F2C9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（续上页）第二十五条</w:t>
            </w:r>
            <w:r>
              <w:rPr>
                <w:rFonts w:hint="eastAsia" w:ascii="Times New Roman" w:hAnsi="Times New Roman" w:eastAsia="方正仿宋_GBK"/>
                <w:kern w:val="0"/>
                <w:szCs w:val="21"/>
              </w:rPr>
              <w:t xml:space="preserve"> 国家支持有关科学研究机构因物种保护目的人工繁育国家重点保护野生动物。 </w:t>
            </w:r>
          </w:p>
          <w:p w14:paraId="3D0D9F3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 </w:t>
            </w:r>
          </w:p>
          <w:p w14:paraId="6A4A855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人工繁育国家重点保护野生动物应当使用人工繁育子代种源，建立物种系谱、繁育档案和个体数据。因物种保护目的确需采用野外种源的，适用本法第二十一条和第二十三条的规定。 </w:t>
            </w:r>
          </w:p>
          <w:p w14:paraId="0D17E2C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本法所称人工繁育子代，是指人工控制条件下繁殖出生的子代个体且其亲本也在人工控制条件下出生。</w:t>
            </w:r>
          </w:p>
          <w:p w14:paraId="0D61D74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第二十七条</w:t>
            </w:r>
            <w:r>
              <w:rPr>
                <w:rFonts w:hint="eastAsia" w:ascii="Times New Roman" w:hAnsi="Times New Roman" w:eastAsia="方正仿宋_GBK"/>
                <w:kern w:val="0"/>
                <w:szCs w:val="21"/>
              </w:rPr>
              <w:t xml:space="preserve"> 禁止出售、购买、利用国家重点保护野生动物及其制品。 </w:t>
            </w:r>
          </w:p>
          <w:p w14:paraId="3C059A2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 </w:t>
            </w:r>
          </w:p>
          <w:p w14:paraId="33BF62A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实行国家重点保护野生动物及其制品专用标识的范围和管理办法，由国务院野生动物保护主管部门规定。 </w:t>
            </w:r>
          </w:p>
          <w:p w14:paraId="300DACB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出售、利用非国家重点保护野生动物的，应当提供狩猎、进出口等合法来源证明。 </w:t>
            </w:r>
          </w:p>
          <w:p w14:paraId="1F9B6847">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出售本条第二款、第四款规定的野生动物的，还应当依法附有检疫证明。</w:t>
            </w:r>
            <w:r>
              <w:rPr>
                <w:rFonts w:hint="eastAsia" w:ascii="Times New Roman" w:hAnsi="Times New Roman" w:eastAsia="方正仿宋_GBK"/>
                <w:b/>
                <w:kern w:val="0"/>
                <w:szCs w:val="21"/>
              </w:rPr>
              <w:t>（转下页）</w:t>
            </w:r>
          </w:p>
        </w:tc>
        <w:tc>
          <w:tcPr>
            <w:tcW w:w="851" w:type="dxa"/>
            <w:vAlign w:val="center"/>
          </w:tcPr>
          <w:p w14:paraId="373A0DF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850465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违法出售、购买、利用、运输、携带、寄递国家重点保护野生动物及其制品或者《中华人民共和国野生动物保护法》第二十八条第二款规定的野生动物及其制品价值数额较大的</w:t>
            </w:r>
          </w:p>
        </w:tc>
        <w:tc>
          <w:tcPr>
            <w:tcW w:w="2835" w:type="dxa"/>
            <w:vAlign w:val="center"/>
          </w:tcPr>
          <w:p w14:paraId="1FD3928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没收野生动物及其制品和违法所得，并处野生动物及其制品价值4倍以上6倍以下的罚款</w:t>
            </w:r>
          </w:p>
        </w:tc>
        <w:tc>
          <w:tcPr>
            <w:tcW w:w="567" w:type="dxa"/>
            <w:vAlign w:val="center"/>
          </w:tcPr>
          <w:p w14:paraId="024AA387">
            <w:pPr>
              <w:widowControl/>
              <w:spacing w:line="240" w:lineRule="exact"/>
              <w:jc w:val="left"/>
              <w:rPr>
                <w:rFonts w:ascii="Times New Roman" w:hAnsi="Times New Roman" w:eastAsia="方正仿宋_GBK"/>
                <w:kern w:val="0"/>
                <w:szCs w:val="21"/>
              </w:rPr>
            </w:pPr>
          </w:p>
        </w:tc>
      </w:tr>
      <w:tr w14:paraId="223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AA023A1">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63</w:t>
            </w:r>
          </w:p>
        </w:tc>
        <w:tc>
          <w:tcPr>
            <w:tcW w:w="1559" w:type="dxa"/>
            <w:vMerge w:val="restart"/>
            <w:vAlign w:val="center"/>
          </w:tcPr>
          <w:p w14:paraId="6834AAB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未取得或者未按照规定使用专用标识，或者未持有、未附有人工繁育许可证、批准文件的副本或者专用标识出售、购买、利用、运输、携带、寄递国家重点保护野生动物及其制品以及《中华人民共和国野生动物保护法》第二十八条第二款规定的野生动物及其制品</w:t>
            </w:r>
          </w:p>
        </w:tc>
        <w:tc>
          <w:tcPr>
            <w:tcW w:w="4536" w:type="dxa"/>
            <w:vMerge w:val="restart"/>
            <w:vAlign w:val="center"/>
          </w:tcPr>
          <w:p w14:paraId="47C39E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（续上页）第二十八条 </w:t>
            </w:r>
            <w:r>
              <w:rPr>
                <w:rFonts w:hint="eastAsia" w:ascii="Times New Roman" w:hAnsi="Times New Roman" w:eastAsia="方正仿宋_GBK"/>
                <w:kern w:val="0"/>
                <w:szCs w:val="21"/>
              </w:rPr>
              <w:t xml:space="preserve">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 </w:t>
            </w:r>
          </w:p>
          <w:p w14:paraId="79021749">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kern w:val="0"/>
                <w:szCs w:val="21"/>
              </w:rPr>
              <w:t xml:space="preserve">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14:paraId="441511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第三十三条</w:t>
            </w:r>
            <w:r>
              <w:rPr>
                <w:rFonts w:hint="eastAsia" w:ascii="Times New Roman" w:hAnsi="Times New Roman" w:eastAsia="方正仿宋_GBK"/>
                <w:kern w:val="0"/>
                <w:szCs w:val="21"/>
              </w:rPr>
              <w:t xml:space="preserve">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14:paraId="1FECAFA4">
            <w:pPr>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第四十八条</w:t>
            </w:r>
            <w:r>
              <w:rPr>
                <w:rFonts w:hint="eastAsia" w:ascii="Times New Roman" w:hAnsi="Times New Roman" w:eastAsia="方正仿宋_GBK"/>
                <w:kern w:val="0"/>
                <w:szCs w:val="21"/>
              </w:rPr>
              <w:t xml:space="preserve">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851" w:type="dxa"/>
            <w:vAlign w:val="center"/>
          </w:tcPr>
          <w:p w14:paraId="12A42FF3">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58B667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违法出售、购买、利用、运输、携带、寄递国家重点保护野生动物及其制品或者《中华人民共和国野生动物保护法》第二十八条第二款规定的野生动物及其制品价值数额很大的</w:t>
            </w:r>
          </w:p>
        </w:tc>
        <w:tc>
          <w:tcPr>
            <w:tcW w:w="2835" w:type="dxa"/>
            <w:vAlign w:val="center"/>
          </w:tcPr>
          <w:p w14:paraId="1EC3BE5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没收野生动物及其制品和违法所得，并处野生动物及其制品价值6倍以上8倍以下的罚款</w:t>
            </w:r>
          </w:p>
        </w:tc>
        <w:tc>
          <w:tcPr>
            <w:tcW w:w="567" w:type="dxa"/>
            <w:vAlign w:val="center"/>
          </w:tcPr>
          <w:p w14:paraId="63E9BD03">
            <w:pPr>
              <w:widowControl/>
              <w:spacing w:line="240" w:lineRule="exact"/>
              <w:jc w:val="left"/>
              <w:rPr>
                <w:rFonts w:ascii="Times New Roman" w:hAnsi="Times New Roman" w:eastAsia="方正仿宋_GBK"/>
                <w:kern w:val="0"/>
                <w:szCs w:val="21"/>
              </w:rPr>
            </w:pPr>
          </w:p>
        </w:tc>
      </w:tr>
      <w:tr w14:paraId="075F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BBD8D4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12BA787">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98A530D">
            <w:pPr>
              <w:widowControl/>
              <w:spacing w:line="240" w:lineRule="exact"/>
              <w:jc w:val="left"/>
              <w:rPr>
                <w:rFonts w:ascii="Times New Roman" w:hAnsi="Times New Roman" w:eastAsia="方正仿宋_GBK"/>
                <w:b/>
                <w:bCs/>
                <w:kern w:val="0"/>
                <w:szCs w:val="21"/>
              </w:rPr>
            </w:pPr>
          </w:p>
        </w:tc>
        <w:tc>
          <w:tcPr>
            <w:tcW w:w="851" w:type="dxa"/>
            <w:vAlign w:val="center"/>
          </w:tcPr>
          <w:p w14:paraId="66599D8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16A7E0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违法出售、购买、利用、运输、携带、寄递国家重点保护野生动物及其制品或者《中华人民共和国野生动物保护法》第二十八条第二款规定的野生动物及其制品价值数额巨大的</w:t>
            </w:r>
          </w:p>
        </w:tc>
        <w:tc>
          <w:tcPr>
            <w:tcW w:w="2835" w:type="dxa"/>
            <w:vAlign w:val="center"/>
          </w:tcPr>
          <w:p w14:paraId="085EAF7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没收野生动物及其制品和违法所得，并处野生动物及其制品价值8倍以上10倍以下的罚款，吊销人工繁育许可证、撤销批准文件、收回专用标识。</w:t>
            </w:r>
          </w:p>
        </w:tc>
        <w:tc>
          <w:tcPr>
            <w:tcW w:w="567" w:type="dxa"/>
            <w:vAlign w:val="center"/>
          </w:tcPr>
          <w:p w14:paraId="27FD5A8A">
            <w:pPr>
              <w:widowControl/>
              <w:spacing w:line="240" w:lineRule="exact"/>
              <w:jc w:val="left"/>
              <w:rPr>
                <w:rFonts w:ascii="Times New Roman" w:hAnsi="Times New Roman" w:eastAsia="方正仿宋_GBK"/>
                <w:kern w:val="0"/>
                <w:szCs w:val="21"/>
              </w:rPr>
            </w:pPr>
          </w:p>
        </w:tc>
      </w:tr>
      <w:tr w14:paraId="4D27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A087DC0">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64</w:t>
            </w:r>
          </w:p>
        </w:tc>
        <w:tc>
          <w:tcPr>
            <w:tcW w:w="1559" w:type="dxa"/>
            <w:vMerge w:val="restart"/>
            <w:vAlign w:val="center"/>
          </w:tcPr>
          <w:p w14:paraId="761F034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生产、经营使用国家重点保护野生动物及其制品或者没有合法来源证明的非国家重点保护野生动物及其制品制作食品，或者为食用非法购买国家重点保护的野生动物及其制品</w:t>
            </w:r>
          </w:p>
        </w:tc>
        <w:tc>
          <w:tcPr>
            <w:tcW w:w="4536" w:type="dxa"/>
            <w:vMerge w:val="restart"/>
            <w:vAlign w:val="center"/>
          </w:tcPr>
          <w:p w14:paraId="0199DCC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《中华人民共和国野生动物保护法》第三十条 </w:t>
            </w:r>
            <w:r>
              <w:rPr>
                <w:rFonts w:hint="eastAsia" w:ascii="Times New Roman" w:hAnsi="Times New Roman" w:eastAsia="方正仿宋_GBK"/>
                <w:kern w:val="0"/>
                <w:szCs w:val="21"/>
              </w:rPr>
              <w:t xml:space="preserve">禁止生产、经营使用国家重点保护野生动物及其制品制作的食品，或者使用没有合法来源证明的非国家重点保护野生动物及其制品制作的食品。 </w:t>
            </w:r>
          </w:p>
          <w:p w14:paraId="4D2CE79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禁止为食用非法购买国家重点保护的野生动物及其制品。                                              </w:t>
            </w:r>
            <w:r>
              <w:rPr>
                <w:rFonts w:hint="eastAsia" w:ascii="Times New Roman" w:hAnsi="Times New Roman" w:eastAsia="方正仿宋_GBK"/>
                <w:b/>
                <w:bCs/>
                <w:kern w:val="0"/>
                <w:szCs w:val="21"/>
              </w:rPr>
              <w:t xml:space="preserve">第四十九条 </w:t>
            </w:r>
            <w:r>
              <w:rPr>
                <w:rFonts w:hint="eastAsia" w:ascii="Times New Roman" w:hAnsi="Times New Roman" w:eastAsia="方正仿宋_GBK"/>
                <w:kern w:val="0"/>
                <w:szCs w:val="21"/>
              </w:rPr>
              <w:t xml:space="preserve">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tc>
        <w:tc>
          <w:tcPr>
            <w:tcW w:w="851" w:type="dxa"/>
            <w:vAlign w:val="center"/>
          </w:tcPr>
          <w:p w14:paraId="5ECBD5A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019879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生产、经营违法制作的食品或者以食用为目的非法购买国家重点保护的野生动物及其制品价值数额较小的</w:t>
            </w:r>
          </w:p>
        </w:tc>
        <w:tc>
          <w:tcPr>
            <w:tcW w:w="2835" w:type="dxa"/>
            <w:vAlign w:val="center"/>
          </w:tcPr>
          <w:p w14:paraId="72BE5F8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责令停止违法行为，没收野生动物及其制品和违法所得，并处野生动物及其制品价值2倍以上4倍以下的罚款</w:t>
            </w:r>
          </w:p>
        </w:tc>
        <w:tc>
          <w:tcPr>
            <w:tcW w:w="567" w:type="dxa"/>
            <w:vAlign w:val="center"/>
          </w:tcPr>
          <w:p w14:paraId="6CB634D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6CC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6C980E2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1DE795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76030FA">
            <w:pPr>
              <w:widowControl/>
              <w:spacing w:line="240" w:lineRule="exact"/>
              <w:jc w:val="left"/>
              <w:rPr>
                <w:rFonts w:ascii="Times New Roman" w:hAnsi="Times New Roman" w:eastAsia="方正仿宋_GBK"/>
                <w:kern w:val="0"/>
                <w:szCs w:val="21"/>
              </w:rPr>
            </w:pPr>
          </w:p>
        </w:tc>
        <w:tc>
          <w:tcPr>
            <w:tcW w:w="851" w:type="dxa"/>
            <w:vAlign w:val="center"/>
          </w:tcPr>
          <w:p w14:paraId="4F771AA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90032E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生产、经营违法制作的食品或者以食用为目的非法购买国家重点保护的野生动物及其制品价值数额较大的</w:t>
            </w:r>
          </w:p>
        </w:tc>
        <w:tc>
          <w:tcPr>
            <w:tcW w:w="2835" w:type="dxa"/>
            <w:vAlign w:val="center"/>
          </w:tcPr>
          <w:p w14:paraId="7FFC58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责令停止违法行为，没收野生动物及其制品和违法所得，并处野生动物及其制品价值4倍以上6倍以下的罚款</w:t>
            </w:r>
          </w:p>
        </w:tc>
        <w:tc>
          <w:tcPr>
            <w:tcW w:w="567" w:type="dxa"/>
            <w:vAlign w:val="center"/>
          </w:tcPr>
          <w:p w14:paraId="0D0C774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460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4899598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0624455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80481CF">
            <w:pPr>
              <w:widowControl/>
              <w:spacing w:line="240" w:lineRule="exact"/>
              <w:jc w:val="left"/>
              <w:rPr>
                <w:rFonts w:ascii="Times New Roman" w:hAnsi="Times New Roman" w:eastAsia="方正仿宋_GBK"/>
                <w:kern w:val="0"/>
                <w:szCs w:val="21"/>
              </w:rPr>
            </w:pPr>
          </w:p>
        </w:tc>
        <w:tc>
          <w:tcPr>
            <w:tcW w:w="851" w:type="dxa"/>
            <w:vAlign w:val="center"/>
          </w:tcPr>
          <w:p w14:paraId="787BE4F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360FC8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生产、经营违法制作的食品或者以食用为目的非法购买国家重点保护的野生动物及其制品价值数额很大或者巨大的</w:t>
            </w:r>
          </w:p>
        </w:tc>
        <w:tc>
          <w:tcPr>
            <w:tcW w:w="2835" w:type="dxa"/>
            <w:vAlign w:val="center"/>
          </w:tcPr>
          <w:p w14:paraId="5717F08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责令停止违法行为，没收野生动物及其制品和违法所得，并处野生动物及其制品价值6倍以上10倍以下的罚款</w:t>
            </w:r>
          </w:p>
        </w:tc>
        <w:tc>
          <w:tcPr>
            <w:tcW w:w="567" w:type="dxa"/>
            <w:vAlign w:val="center"/>
          </w:tcPr>
          <w:p w14:paraId="068FAEE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18C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CB81D23">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65</w:t>
            </w:r>
          </w:p>
        </w:tc>
        <w:tc>
          <w:tcPr>
            <w:tcW w:w="1559" w:type="dxa"/>
            <w:vMerge w:val="restart"/>
            <w:vAlign w:val="center"/>
          </w:tcPr>
          <w:p w14:paraId="6D4A14F0">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未经许可或者未依法取得允许进出口证明书，从境外引进野生动物物种</w:t>
            </w:r>
          </w:p>
        </w:tc>
        <w:tc>
          <w:tcPr>
            <w:tcW w:w="4536" w:type="dxa"/>
            <w:vMerge w:val="restart"/>
            <w:vAlign w:val="center"/>
          </w:tcPr>
          <w:p w14:paraId="742D933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《中华人民共和国野生动物保护法》第三十七条第一款：</w:t>
            </w:r>
            <w:r>
              <w:rPr>
                <w:rFonts w:hint="eastAsia" w:ascii="Times New Roman" w:hAnsi="Times New Roman" w:eastAsia="方正仿宋_GBK"/>
                <w:kern w:val="0"/>
                <w:szCs w:val="21"/>
              </w:rPr>
              <w:t xml:space="preserve">从境外引进野生动物物种的，应当经国务院野生动物保护主管部门批准。从境外引进列入本法第三十五条第一款名录的野生动物，还应当依法取得允许进出口证明书。依法实施进境检疫。海关凭进口批准文件或者允许进出口证明书以及检疫证明按照规定办理通关手续。 </w:t>
            </w:r>
          </w:p>
          <w:p w14:paraId="2D8A7E5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 xml:space="preserve">第五十三条 </w:t>
            </w:r>
            <w:r>
              <w:rPr>
                <w:rFonts w:hint="eastAsia" w:ascii="Times New Roman" w:hAnsi="Times New Roman" w:eastAsia="方正仿宋_GBK"/>
                <w:kern w:val="0"/>
                <w:szCs w:val="21"/>
              </w:rPr>
              <w:t xml:space="preserve">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 </w:t>
            </w:r>
          </w:p>
        </w:tc>
        <w:tc>
          <w:tcPr>
            <w:tcW w:w="851" w:type="dxa"/>
            <w:vAlign w:val="center"/>
          </w:tcPr>
          <w:p w14:paraId="1F4949F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07B5D8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引进的野生动物物种数量（和）或种类较少，未造成或者不可能造成生态系统危害的</w:t>
            </w:r>
          </w:p>
        </w:tc>
        <w:tc>
          <w:tcPr>
            <w:tcW w:w="2835" w:type="dxa"/>
            <w:vAlign w:val="center"/>
          </w:tcPr>
          <w:p w14:paraId="31F7200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没收所引进的野生动物，并处5万元以上8万元以下的罚款</w:t>
            </w:r>
          </w:p>
        </w:tc>
        <w:tc>
          <w:tcPr>
            <w:tcW w:w="567" w:type="dxa"/>
            <w:vAlign w:val="center"/>
          </w:tcPr>
          <w:p w14:paraId="2B776EA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62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34381D1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D63CF3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8027C88">
            <w:pPr>
              <w:widowControl/>
              <w:spacing w:line="240" w:lineRule="exact"/>
              <w:jc w:val="left"/>
              <w:rPr>
                <w:rFonts w:ascii="Times New Roman" w:hAnsi="Times New Roman" w:eastAsia="方正仿宋_GBK"/>
                <w:kern w:val="0"/>
                <w:szCs w:val="21"/>
              </w:rPr>
            </w:pPr>
          </w:p>
        </w:tc>
        <w:tc>
          <w:tcPr>
            <w:tcW w:w="851" w:type="dxa"/>
            <w:vAlign w:val="center"/>
          </w:tcPr>
          <w:p w14:paraId="1140B28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5B53F0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引进的野生动物物种数量（和）或种类较多，造成或可能造成较大生态系统危害的</w:t>
            </w:r>
          </w:p>
        </w:tc>
        <w:tc>
          <w:tcPr>
            <w:tcW w:w="2835" w:type="dxa"/>
            <w:vAlign w:val="center"/>
          </w:tcPr>
          <w:p w14:paraId="57F1E08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没收所引进的野生动物，并处8万元以上15万元以下的罚款</w:t>
            </w:r>
          </w:p>
        </w:tc>
        <w:tc>
          <w:tcPr>
            <w:tcW w:w="567" w:type="dxa"/>
            <w:vAlign w:val="center"/>
          </w:tcPr>
          <w:p w14:paraId="74DD8AA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C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58E03B6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B6849F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8BDDADF">
            <w:pPr>
              <w:widowControl/>
              <w:spacing w:line="240" w:lineRule="exact"/>
              <w:jc w:val="left"/>
              <w:rPr>
                <w:rFonts w:ascii="Times New Roman" w:hAnsi="Times New Roman" w:eastAsia="方正仿宋_GBK"/>
                <w:kern w:val="0"/>
                <w:szCs w:val="21"/>
              </w:rPr>
            </w:pPr>
          </w:p>
        </w:tc>
        <w:tc>
          <w:tcPr>
            <w:tcW w:w="851" w:type="dxa"/>
            <w:vAlign w:val="center"/>
          </w:tcPr>
          <w:p w14:paraId="0A6974D4">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FBF1F6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引进的野生动物物种数量（和）或种类很多，造成或可能造成严重的生态系统危害的</w:t>
            </w:r>
          </w:p>
        </w:tc>
        <w:tc>
          <w:tcPr>
            <w:tcW w:w="2835" w:type="dxa"/>
            <w:vAlign w:val="center"/>
          </w:tcPr>
          <w:p w14:paraId="300B55F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没收所引进的野生动物，并处15万元以上25万元以下的罚款</w:t>
            </w:r>
          </w:p>
        </w:tc>
        <w:tc>
          <w:tcPr>
            <w:tcW w:w="567" w:type="dxa"/>
            <w:vAlign w:val="center"/>
          </w:tcPr>
          <w:p w14:paraId="144B7FD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7FF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753B5EA1">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66</w:t>
            </w:r>
          </w:p>
        </w:tc>
        <w:tc>
          <w:tcPr>
            <w:tcW w:w="1559" w:type="dxa"/>
            <w:vMerge w:val="restart"/>
            <w:vAlign w:val="center"/>
          </w:tcPr>
          <w:p w14:paraId="708EA9F5">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将从境外引进的野生动物放归野外环境</w:t>
            </w:r>
          </w:p>
        </w:tc>
        <w:tc>
          <w:tcPr>
            <w:tcW w:w="4536" w:type="dxa"/>
            <w:vMerge w:val="restart"/>
            <w:vAlign w:val="center"/>
          </w:tcPr>
          <w:p w14:paraId="32D7332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《中华人民共和国野生动物保护法》第三十七条第二款：</w:t>
            </w:r>
            <w:r>
              <w:rPr>
                <w:rFonts w:hint="eastAsia" w:ascii="Times New Roman" w:hAnsi="Times New Roman" w:eastAsia="方正仿宋_GBK"/>
                <w:kern w:val="0"/>
                <w:szCs w:val="21"/>
              </w:rPr>
              <w:t>从境外引进野生动物物种的，应当采取安全可靠的防范措施，防止其进入野外环境，避免对生态系统造成危害。确需将其放归野外的，按照国家有关规定执行。</w:t>
            </w:r>
          </w:p>
          <w:p w14:paraId="341608B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第五十四条</w:t>
            </w:r>
            <w:r>
              <w:rPr>
                <w:rFonts w:hint="eastAsia" w:ascii="Times New Roman" w:hAnsi="Times New Roman" w:eastAsia="方正仿宋_GBK"/>
                <w:kern w:val="0"/>
                <w:szCs w:val="21"/>
              </w:rPr>
              <w:t xml:space="preserve">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851" w:type="dxa"/>
            <w:vAlign w:val="center"/>
          </w:tcPr>
          <w:p w14:paraId="4E1155B4">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49C44E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放归野外环境的从境外引进的野生动物数量（和）或种类较少的</w:t>
            </w:r>
          </w:p>
        </w:tc>
        <w:tc>
          <w:tcPr>
            <w:tcW w:w="2835" w:type="dxa"/>
            <w:vAlign w:val="center"/>
          </w:tcPr>
          <w:p w14:paraId="6FC8C8E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责令限期捕回，处1万元以上2万元以下的罚款；逾期不捕回的，由有关野生动物保护主管部门代为捕回或者采取降低影响的措施，所需费用由被责令限期捕回者承担。</w:t>
            </w:r>
          </w:p>
        </w:tc>
        <w:tc>
          <w:tcPr>
            <w:tcW w:w="567" w:type="dxa"/>
            <w:vAlign w:val="center"/>
          </w:tcPr>
          <w:p w14:paraId="38C34C9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E7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B60C12D">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0AFB54A">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1C94B46">
            <w:pPr>
              <w:widowControl/>
              <w:spacing w:line="240" w:lineRule="exact"/>
              <w:jc w:val="left"/>
              <w:rPr>
                <w:rFonts w:ascii="Times New Roman" w:hAnsi="Times New Roman" w:eastAsia="方正仿宋_GBK"/>
                <w:kern w:val="0"/>
                <w:szCs w:val="21"/>
              </w:rPr>
            </w:pPr>
          </w:p>
        </w:tc>
        <w:tc>
          <w:tcPr>
            <w:tcW w:w="851" w:type="dxa"/>
            <w:vAlign w:val="center"/>
          </w:tcPr>
          <w:p w14:paraId="30F5F45D">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70B0D27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放归野外环境的从境外引进的野生动物数量（和）或种类较大的</w:t>
            </w:r>
          </w:p>
        </w:tc>
        <w:tc>
          <w:tcPr>
            <w:tcW w:w="2835" w:type="dxa"/>
            <w:vAlign w:val="center"/>
          </w:tcPr>
          <w:p w14:paraId="2FBD1B4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责令限期捕回，处2万元以上3万元以下的罚款；逾期不捕回的，由有关野生动物保护主管部门代为捕回或者采取降低影响的措施，所需费用由被责令限期捕回者承担。</w:t>
            </w:r>
          </w:p>
        </w:tc>
        <w:tc>
          <w:tcPr>
            <w:tcW w:w="567" w:type="dxa"/>
            <w:vAlign w:val="center"/>
          </w:tcPr>
          <w:p w14:paraId="2301BD2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E07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CFB293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E02B91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DAC3907">
            <w:pPr>
              <w:widowControl/>
              <w:spacing w:line="240" w:lineRule="exact"/>
              <w:jc w:val="left"/>
              <w:rPr>
                <w:rFonts w:ascii="Times New Roman" w:hAnsi="Times New Roman" w:eastAsia="方正仿宋_GBK"/>
                <w:kern w:val="0"/>
                <w:szCs w:val="21"/>
              </w:rPr>
            </w:pPr>
          </w:p>
        </w:tc>
        <w:tc>
          <w:tcPr>
            <w:tcW w:w="851" w:type="dxa"/>
            <w:vAlign w:val="center"/>
          </w:tcPr>
          <w:p w14:paraId="149F0F0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C59147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放归野外环境的从境外引进的野生动物数量（和）或种类很多的</w:t>
            </w:r>
          </w:p>
        </w:tc>
        <w:tc>
          <w:tcPr>
            <w:tcW w:w="2835" w:type="dxa"/>
            <w:vAlign w:val="center"/>
          </w:tcPr>
          <w:p w14:paraId="4037C82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责令限期捕回，处3万元以上5万元以下的罚款；逾期不捕回的，由有关野生动物保护主管部门代为捕回或者采取降低影响的措施，所需费用由被责令限期捕回者承担。</w:t>
            </w:r>
          </w:p>
        </w:tc>
        <w:tc>
          <w:tcPr>
            <w:tcW w:w="567" w:type="dxa"/>
            <w:vAlign w:val="center"/>
          </w:tcPr>
          <w:p w14:paraId="42AC2A3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8E8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280DFF89">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67</w:t>
            </w:r>
          </w:p>
        </w:tc>
        <w:tc>
          <w:tcPr>
            <w:tcW w:w="1559" w:type="dxa"/>
            <w:vAlign w:val="center"/>
          </w:tcPr>
          <w:p w14:paraId="216661F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非法出售、收购、运输、携带非国家和市重点保护野生动物或其产品</w:t>
            </w:r>
          </w:p>
        </w:tc>
        <w:tc>
          <w:tcPr>
            <w:tcW w:w="4536" w:type="dxa"/>
            <w:vAlign w:val="center"/>
          </w:tcPr>
          <w:p w14:paraId="6C600E2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《重庆市实施〈中华人民共和国野生动物保护法〉办法》第四十条第一款：</w:t>
            </w:r>
            <w:r>
              <w:rPr>
                <w:rFonts w:hint="eastAsia" w:ascii="Times New Roman" w:hAnsi="Times New Roman" w:eastAsia="方正仿宋_GBK"/>
                <w:kern w:val="0"/>
                <w:szCs w:val="21"/>
              </w:rPr>
              <w:t>违反本办法规定，出售、收购、运输、携带非国家和市重点保护野生动物或其产品的，由工商行政管理部门或者野生动物行政主管部门没收实物和违法所得，可以并处相当于实物价值五倍以下的罚款。</w:t>
            </w:r>
          </w:p>
        </w:tc>
        <w:tc>
          <w:tcPr>
            <w:tcW w:w="851" w:type="dxa"/>
            <w:vAlign w:val="center"/>
          </w:tcPr>
          <w:p w14:paraId="68F69CB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750314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非法出售、收购、运输、携带非国家和市重点保护野生动物或其产品的</w:t>
            </w:r>
          </w:p>
        </w:tc>
        <w:tc>
          <w:tcPr>
            <w:tcW w:w="2835" w:type="dxa"/>
            <w:vAlign w:val="center"/>
          </w:tcPr>
          <w:p w14:paraId="0F042FB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没收的实物和违法所得；根据情节可并处相当于实物价值5倍以下的罚款</w:t>
            </w:r>
          </w:p>
        </w:tc>
        <w:tc>
          <w:tcPr>
            <w:tcW w:w="567" w:type="dxa"/>
            <w:vAlign w:val="center"/>
          </w:tcPr>
          <w:p w14:paraId="729B36C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F67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216F8C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68</w:t>
            </w:r>
          </w:p>
        </w:tc>
        <w:tc>
          <w:tcPr>
            <w:tcW w:w="1559" w:type="dxa"/>
            <w:vMerge w:val="restart"/>
            <w:vAlign w:val="center"/>
          </w:tcPr>
          <w:p w14:paraId="2226DDF2">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非法加工、利用、转让野生动物及其产品或邮寄国家和市重点保护野生动物产品</w:t>
            </w:r>
          </w:p>
        </w:tc>
        <w:tc>
          <w:tcPr>
            <w:tcW w:w="4536" w:type="dxa"/>
            <w:vMerge w:val="restart"/>
            <w:vAlign w:val="center"/>
          </w:tcPr>
          <w:p w14:paraId="27C6DCC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《重庆市实施〈中华人民共和国野生动物保护法〉办法》第四十条第二款：</w:t>
            </w:r>
            <w:r>
              <w:rPr>
                <w:rFonts w:hint="eastAsia" w:ascii="Times New Roman" w:hAnsi="Times New Roman" w:eastAsia="方正仿宋_GBK"/>
                <w:kern w:val="0"/>
                <w:szCs w:val="21"/>
              </w:rPr>
              <w:t>违反本办法规定，加工、利用、转让野生动物及其产品，或者邮寄国家和市重点保护野生动物产品的，由野生动物行政</w:t>
            </w:r>
            <w:r>
              <w:rPr>
                <w:rFonts w:hint="eastAsia" w:ascii="Times New Roman" w:hAnsi="Times New Roman" w:eastAsia="方正仿宋_GBK"/>
                <w:kern w:val="0"/>
                <w:szCs w:val="21"/>
                <w:lang w:val="en-US" w:eastAsia="zh-CN"/>
              </w:rPr>
              <w:t>管理</w:t>
            </w:r>
            <w:r>
              <w:rPr>
                <w:rFonts w:hint="eastAsia" w:ascii="Times New Roman" w:hAnsi="Times New Roman" w:eastAsia="方正仿宋_GBK"/>
                <w:kern w:val="0"/>
                <w:szCs w:val="21"/>
              </w:rPr>
              <w:t>部门没收实物，并处相当于实物价值三倍以下的罚款。</w:t>
            </w:r>
          </w:p>
        </w:tc>
        <w:tc>
          <w:tcPr>
            <w:tcW w:w="851" w:type="dxa"/>
            <w:vAlign w:val="center"/>
          </w:tcPr>
          <w:p w14:paraId="39F4D0A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5B2F835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非法加工、利用、转让野生动物及其产品或者邮寄国家和市重点保护野生动物产品，实物价值数额较小、情节轻微的</w:t>
            </w:r>
          </w:p>
        </w:tc>
        <w:tc>
          <w:tcPr>
            <w:tcW w:w="2835" w:type="dxa"/>
            <w:vAlign w:val="center"/>
          </w:tcPr>
          <w:p w14:paraId="14CFA84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没收实物；并处相当于实物价值1倍的罚款。</w:t>
            </w:r>
          </w:p>
        </w:tc>
        <w:tc>
          <w:tcPr>
            <w:tcW w:w="567" w:type="dxa"/>
            <w:vAlign w:val="center"/>
          </w:tcPr>
          <w:p w14:paraId="7FBF3C9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DBC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EEA70B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4EE2AE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0C9409D">
            <w:pPr>
              <w:widowControl/>
              <w:spacing w:line="240" w:lineRule="exact"/>
              <w:jc w:val="left"/>
              <w:rPr>
                <w:rFonts w:ascii="Times New Roman" w:hAnsi="Times New Roman" w:eastAsia="方正仿宋_GBK"/>
                <w:b/>
                <w:bCs/>
                <w:kern w:val="0"/>
                <w:szCs w:val="21"/>
              </w:rPr>
            </w:pPr>
          </w:p>
        </w:tc>
        <w:tc>
          <w:tcPr>
            <w:tcW w:w="851" w:type="dxa"/>
            <w:vAlign w:val="center"/>
          </w:tcPr>
          <w:p w14:paraId="1603D62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656051E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非法加工、利用、转让野生动物及其产品或者邮寄国家和市重点保护野生动物产品，实物价值数额较大、情节较轻的</w:t>
            </w:r>
          </w:p>
        </w:tc>
        <w:tc>
          <w:tcPr>
            <w:tcW w:w="2835" w:type="dxa"/>
            <w:vAlign w:val="center"/>
          </w:tcPr>
          <w:p w14:paraId="4131615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没收实物；并处相当于实物价值1倍以上2倍以下的罚款。</w:t>
            </w:r>
          </w:p>
        </w:tc>
        <w:tc>
          <w:tcPr>
            <w:tcW w:w="567" w:type="dxa"/>
            <w:vAlign w:val="center"/>
          </w:tcPr>
          <w:p w14:paraId="531D747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B94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EFA5BDF">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D3BB79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0FFCB0D">
            <w:pPr>
              <w:widowControl/>
              <w:spacing w:line="240" w:lineRule="exact"/>
              <w:jc w:val="left"/>
              <w:rPr>
                <w:rFonts w:ascii="Times New Roman" w:hAnsi="Times New Roman" w:eastAsia="方正仿宋_GBK"/>
                <w:b/>
                <w:bCs/>
                <w:kern w:val="0"/>
                <w:szCs w:val="21"/>
              </w:rPr>
            </w:pPr>
          </w:p>
        </w:tc>
        <w:tc>
          <w:tcPr>
            <w:tcW w:w="851" w:type="dxa"/>
            <w:vAlign w:val="center"/>
          </w:tcPr>
          <w:p w14:paraId="5E9A4C4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7C86DB6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非法加工、利用、转让野生动物及其产品或者邮寄国家和市重点保护野生动物产品，实物价值数额很大或巨大、情节较重或情节严重的</w:t>
            </w:r>
          </w:p>
        </w:tc>
        <w:tc>
          <w:tcPr>
            <w:tcW w:w="2835" w:type="dxa"/>
            <w:vAlign w:val="center"/>
          </w:tcPr>
          <w:p w14:paraId="07AEFBB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没收实物；并处相当于实物价值2倍以上3倍以下的罚款。</w:t>
            </w:r>
          </w:p>
        </w:tc>
        <w:tc>
          <w:tcPr>
            <w:tcW w:w="567" w:type="dxa"/>
            <w:vAlign w:val="center"/>
          </w:tcPr>
          <w:p w14:paraId="650B707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D4B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69AF69EC">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69</w:t>
            </w:r>
          </w:p>
        </w:tc>
        <w:tc>
          <w:tcPr>
            <w:tcW w:w="1559" w:type="dxa"/>
            <w:vAlign w:val="center"/>
          </w:tcPr>
          <w:p w14:paraId="152E807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违法建立固定狩猎场所</w:t>
            </w:r>
          </w:p>
        </w:tc>
        <w:tc>
          <w:tcPr>
            <w:tcW w:w="4536" w:type="dxa"/>
            <w:vAlign w:val="center"/>
          </w:tcPr>
          <w:p w14:paraId="5CA5FFF3">
            <w:pPr>
              <w:widowControl/>
              <w:spacing w:line="240" w:lineRule="exact"/>
              <w:jc w:val="left"/>
              <w:rPr>
                <w:rFonts w:hint="eastAsia" w:ascii="Times New Roman" w:hAnsi="Times New Roman" w:eastAsia="方正仿宋_GBK"/>
                <w:kern w:val="0"/>
                <w:szCs w:val="21"/>
              </w:rPr>
            </w:pPr>
            <w:r>
              <w:rPr>
                <w:rFonts w:hint="eastAsia" w:ascii="Times New Roman" w:hAnsi="Times New Roman" w:eastAsia="方正仿宋_GBK"/>
                <w:b/>
                <w:bCs/>
                <w:kern w:val="0"/>
                <w:szCs w:val="21"/>
              </w:rPr>
              <w:t>《重庆市实施〈中华人民共和国野生动物保护法〉办法》第二十三条：</w:t>
            </w:r>
            <w:r>
              <w:rPr>
                <w:rFonts w:hint="eastAsia" w:ascii="Times New Roman" w:hAnsi="Times New Roman" w:eastAsia="方正仿宋_GBK"/>
                <w:kern w:val="0"/>
                <w:szCs w:val="21"/>
              </w:rPr>
              <w:t xml:space="preserve">在适合狩猎的区域建立固定狩猎场所的，必须经市野生动物行政主管部门批准。                          </w:t>
            </w:r>
          </w:p>
          <w:p w14:paraId="7A7CC32B">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第四十二条：</w:t>
            </w:r>
            <w:r>
              <w:rPr>
                <w:rFonts w:hint="eastAsia" w:ascii="Times New Roman" w:hAnsi="Times New Roman" w:eastAsia="方正仿宋_GBK"/>
                <w:kern w:val="0"/>
                <w:szCs w:val="21"/>
              </w:rPr>
              <w:t>违反本办法第二十三条规定，由市野生动物行政主管部门责令其停止狩猎活动，没收违法所得、狩猎工具和实物，可并处二万元以下的罚款。</w:t>
            </w:r>
          </w:p>
        </w:tc>
        <w:tc>
          <w:tcPr>
            <w:tcW w:w="851" w:type="dxa"/>
            <w:vAlign w:val="center"/>
          </w:tcPr>
          <w:p w14:paraId="363EA543">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1A27874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未经野生动物行政主管部门批准，擅自建立固定狩猎场</w:t>
            </w:r>
          </w:p>
        </w:tc>
        <w:tc>
          <w:tcPr>
            <w:tcW w:w="2835" w:type="dxa"/>
            <w:vAlign w:val="center"/>
          </w:tcPr>
          <w:p w14:paraId="3B558CA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责令其停止狩猎活动，没收违法所得 、狩猎工具和实物，可并处2万元以下的罚款。</w:t>
            </w:r>
          </w:p>
        </w:tc>
        <w:tc>
          <w:tcPr>
            <w:tcW w:w="567" w:type="dxa"/>
            <w:vAlign w:val="center"/>
          </w:tcPr>
          <w:p w14:paraId="484C8BA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08F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0FC6431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70</w:t>
            </w:r>
          </w:p>
        </w:tc>
        <w:tc>
          <w:tcPr>
            <w:tcW w:w="1559" w:type="dxa"/>
            <w:vAlign w:val="center"/>
          </w:tcPr>
          <w:p w14:paraId="07C1261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饮食行业非法经营非国家和市重点保护野生动物或其产品</w:t>
            </w:r>
          </w:p>
        </w:tc>
        <w:tc>
          <w:tcPr>
            <w:tcW w:w="4536" w:type="dxa"/>
            <w:vAlign w:val="center"/>
          </w:tcPr>
          <w:p w14:paraId="414E6EE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《重庆市实施〈中华人民共和国野生动物保护法〉办法》第三十条：</w:t>
            </w:r>
            <w:r>
              <w:rPr>
                <w:rFonts w:hint="eastAsia" w:ascii="Times New Roman" w:hAnsi="Times New Roman" w:eastAsia="方正仿宋_GBK"/>
                <w:kern w:val="0"/>
                <w:szCs w:val="21"/>
              </w:rPr>
              <w:t>禁止宾馆、饭店、餐厅、招待所等饮食行业非法经营野生动物或其产品。</w:t>
            </w:r>
          </w:p>
          <w:p w14:paraId="059B583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kern w:val="0"/>
                <w:szCs w:val="21"/>
              </w:rPr>
              <w:t>第四十四条第一项</w:t>
            </w:r>
            <w:r>
              <w:rPr>
                <w:rFonts w:hint="eastAsia" w:ascii="Times New Roman" w:hAnsi="Times New Roman" w:eastAsia="方正仿宋_GBK"/>
                <w:kern w:val="0"/>
                <w:szCs w:val="21"/>
              </w:rPr>
              <w:t>：违反本办法第三十条规定，由工商行政管理部门或者野生动物行政主管部门没收实物或违法所得，并可按下列标准处以罚款：（一）非法经营非国家和市重点保护野生动物或其产品的，处一千元以上五千元以下罚款；</w:t>
            </w:r>
          </w:p>
        </w:tc>
        <w:tc>
          <w:tcPr>
            <w:tcW w:w="851" w:type="dxa"/>
            <w:vAlign w:val="center"/>
          </w:tcPr>
          <w:p w14:paraId="44A022B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274A69C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非法经营非国家和市重点保护的野生动物或其产品的</w:t>
            </w:r>
          </w:p>
        </w:tc>
        <w:tc>
          <w:tcPr>
            <w:tcW w:w="2835" w:type="dxa"/>
            <w:vAlign w:val="center"/>
          </w:tcPr>
          <w:p w14:paraId="73209B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没收实物或违法所得；</w:t>
            </w:r>
          </w:p>
          <w:p w14:paraId="024113F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可并处1000元以上5000元以下的罚款</w:t>
            </w:r>
          </w:p>
        </w:tc>
        <w:tc>
          <w:tcPr>
            <w:tcW w:w="567" w:type="dxa"/>
            <w:vAlign w:val="center"/>
          </w:tcPr>
          <w:p w14:paraId="781DF343">
            <w:pPr>
              <w:widowControl/>
              <w:spacing w:line="240" w:lineRule="exact"/>
              <w:jc w:val="left"/>
              <w:rPr>
                <w:rFonts w:ascii="Times New Roman" w:hAnsi="Times New Roman" w:eastAsia="方正仿宋_GBK"/>
                <w:kern w:val="0"/>
                <w:szCs w:val="21"/>
              </w:rPr>
            </w:pPr>
          </w:p>
        </w:tc>
      </w:tr>
      <w:tr w14:paraId="645F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512F7E9B">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71</w:t>
            </w:r>
          </w:p>
        </w:tc>
        <w:tc>
          <w:tcPr>
            <w:tcW w:w="1559" w:type="dxa"/>
            <w:vAlign w:val="center"/>
          </w:tcPr>
          <w:p w14:paraId="39F08F8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饮食行业非法经营国家和市重点保护野生动物或其产品</w:t>
            </w:r>
          </w:p>
        </w:tc>
        <w:tc>
          <w:tcPr>
            <w:tcW w:w="4536" w:type="dxa"/>
            <w:vAlign w:val="center"/>
          </w:tcPr>
          <w:p w14:paraId="3F22469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《重庆市实施〈中华人民共和国野生动物保护法〉办法》第三十条：</w:t>
            </w:r>
            <w:r>
              <w:rPr>
                <w:rFonts w:hint="eastAsia" w:ascii="Times New Roman" w:hAnsi="Times New Roman" w:eastAsia="方正仿宋_GBK"/>
                <w:kern w:val="0"/>
                <w:szCs w:val="21"/>
              </w:rPr>
              <w:t>禁止宾馆、饭店、餐厅、招待所等饮食行业非法经营野生动物或其产品。</w:t>
            </w:r>
          </w:p>
          <w:p w14:paraId="41CF0C94">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kern w:val="0"/>
                <w:szCs w:val="21"/>
              </w:rPr>
              <w:t>第四十四条第二项</w:t>
            </w:r>
            <w:r>
              <w:rPr>
                <w:rFonts w:hint="eastAsia" w:ascii="Times New Roman" w:hAnsi="Times New Roman" w:eastAsia="方正仿宋_GBK"/>
                <w:kern w:val="0"/>
                <w:szCs w:val="21"/>
              </w:rPr>
              <w:t xml:space="preserve">：违反本办法第三十条规定，由工商行政管理部门或者野生动物行政主管部门没收实物或违法所得，并可按下列标准处以罚款：（二）非法经营国家和市重点保护野生动物或其产品的，处二千元以上一万元以下罚款。 </w:t>
            </w:r>
          </w:p>
        </w:tc>
        <w:tc>
          <w:tcPr>
            <w:tcW w:w="851" w:type="dxa"/>
            <w:vAlign w:val="center"/>
          </w:tcPr>
          <w:p w14:paraId="352E222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19148D1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非法经营国家和市重点保护野生动物或其产品的</w:t>
            </w:r>
          </w:p>
        </w:tc>
        <w:tc>
          <w:tcPr>
            <w:tcW w:w="2835" w:type="dxa"/>
            <w:vAlign w:val="center"/>
          </w:tcPr>
          <w:p w14:paraId="3BAA9E5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没收实物或违法所得；</w:t>
            </w:r>
          </w:p>
          <w:p w14:paraId="38659FB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可并处2000元以上1万元以下的罚款</w:t>
            </w:r>
          </w:p>
        </w:tc>
        <w:tc>
          <w:tcPr>
            <w:tcW w:w="567" w:type="dxa"/>
            <w:vAlign w:val="center"/>
          </w:tcPr>
          <w:p w14:paraId="63082583">
            <w:pPr>
              <w:widowControl/>
              <w:spacing w:line="240" w:lineRule="exact"/>
              <w:jc w:val="left"/>
              <w:rPr>
                <w:rFonts w:ascii="Times New Roman" w:hAnsi="Times New Roman" w:eastAsia="方正仿宋_GBK"/>
                <w:kern w:val="0"/>
                <w:szCs w:val="21"/>
              </w:rPr>
            </w:pPr>
          </w:p>
        </w:tc>
      </w:tr>
      <w:tr w14:paraId="16F2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3E1E2792">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72</w:t>
            </w:r>
          </w:p>
        </w:tc>
        <w:tc>
          <w:tcPr>
            <w:tcW w:w="1559" w:type="dxa"/>
            <w:vAlign w:val="center"/>
          </w:tcPr>
          <w:p w14:paraId="47CDE249">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擅自移动或者破坏自然保护区界标</w:t>
            </w:r>
          </w:p>
        </w:tc>
        <w:tc>
          <w:tcPr>
            <w:tcW w:w="4536" w:type="dxa"/>
            <w:vAlign w:val="center"/>
          </w:tcPr>
          <w:p w14:paraId="4BA1DE61">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《中华人民共和国自然保护区条例》第三十四条第一项：</w:t>
            </w:r>
            <w:r>
              <w:rPr>
                <w:rFonts w:hint="eastAsia" w:ascii="Times New Roman" w:hAnsi="Times New Roman" w:eastAsia="方正仿宋_GBK"/>
                <w:kern w:val="0"/>
                <w:szCs w:val="21"/>
              </w:rPr>
              <w:t>违反本条例规定，有下列行为之一的单位和个人，由自然保护区管理机构责令其改正，并可以根据不同情节处以100元以上5000元以下的罚款：（一）擅自移动或者破坏自然保护区界标的。</w:t>
            </w:r>
          </w:p>
        </w:tc>
        <w:tc>
          <w:tcPr>
            <w:tcW w:w="851" w:type="dxa"/>
            <w:vAlign w:val="center"/>
          </w:tcPr>
          <w:p w14:paraId="046B2B9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231467B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擅自移动或损坏自然保护区界标的</w:t>
            </w:r>
          </w:p>
        </w:tc>
        <w:tc>
          <w:tcPr>
            <w:tcW w:w="2835" w:type="dxa"/>
            <w:vAlign w:val="center"/>
          </w:tcPr>
          <w:p w14:paraId="1E3ADF1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责令限期恢复原状；根据不同情节；可并处100元以上5000元以下的罚款</w:t>
            </w:r>
          </w:p>
        </w:tc>
        <w:tc>
          <w:tcPr>
            <w:tcW w:w="567" w:type="dxa"/>
            <w:vAlign w:val="center"/>
          </w:tcPr>
          <w:p w14:paraId="20A3B7E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6A6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12D12C96">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73</w:t>
            </w:r>
          </w:p>
        </w:tc>
        <w:tc>
          <w:tcPr>
            <w:tcW w:w="1559" w:type="dxa"/>
            <w:vAlign w:val="center"/>
          </w:tcPr>
          <w:p w14:paraId="676ADB6E">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未经批准进入自然保护区或者在自然保护区内不服从管理机构管理</w:t>
            </w:r>
          </w:p>
        </w:tc>
        <w:tc>
          <w:tcPr>
            <w:tcW w:w="4536" w:type="dxa"/>
            <w:vAlign w:val="center"/>
          </w:tcPr>
          <w:p w14:paraId="7115E5F5">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《中华人民共和国自然保护区条例》第三十四条第二项：</w:t>
            </w:r>
            <w:r>
              <w:rPr>
                <w:rFonts w:hint="eastAsia" w:ascii="Times New Roman" w:hAnsi="Times New Roman" w:eastAsia="方正仿宋_GBK"/>
                <w:kern w:val="0"/>
                <w:szCs w:val="21"/>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tc>
        <w:tc>
          <w:tcPr>
            <w:tcW w:w="851" w:type="dxa"/>
            <w:vAlign w:val="center"/>
          </w:tcPr>
          <w:p w14:paraId="009EC4D4">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096D57DD">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未经批准进入自然保护区实验区或者在自然保护区不服从管理机构管理的</w:t>
            </w:r>
          </w:p>
        </w:tc>
        <w:tc>
          <w:tcPr>
            <w:tcW w:w="2835" w:type="dxa"/>
            <w:vAlign w:val="center"/>
          </w:tcPr>
          <w:p w14:paraId="5DDED17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责令改正；区别情节可并处100元以上5000元以下的罚款</w:t>
            </w:r>
          </w:p>
        </w:tc>
        <w:tc>
          <w:tcPr>
            <w:tcW w:w="567" w:type="dxa"/>
            <w:vAlign w:val="center"/>
          </w:tcPr>
          <w:p w14:paraId="6D16984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D1A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692323F7">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74</w:t>
            </w:r>
          </w:p>
        </w:tc>
        <w:tc>
          <w:tcPr>
            <w:tcW w:w="1559" w:type="dxa"/>
            <w:vAlign w:val="center"/>
          </w:tcPr>
          <w:p w14:paraId="75E39BFB">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经批准从事科学研究、教学实习和标本采集的单位和个人，不向自然保护区管理机构提交活动成果副本</w:t>
            </w:r>
          </w:p>
        </w:tc>
        <w:tc>
          <w:tcPr>
            <w:tcW w:w="4536" w:type="dxa"/>
            <w:vAlign w:val="center"/>
          </w:tcPr>
          <w:p w14:paraId="3E0152D1">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《中华人民共和国自然保护区条例》第三十四条第三项：</w:t>
            </w:r>
            <w:r>
              <w:rPr>
                <w:rFonts w:hint="eastAsia" w:ascii="Times New Roman" w:hAnsi="Times New Roman" w:eastAsia="方正仿宋_GBK"/>
                <w:kern w:val="0"/>
                <w:szCs w:val="21"/>
              </w:rPr>
              <w:t>违反本条例规定，有下列行为之一的单位和个人，由自然保护区管理机构责令其改正，并可以根据不同情节处以100元以上5000元以下的罚款：（三）经批准在自然保护区的缓冲区内从事科学研究、教学实习和标本采集的单位和个人，不向自然保护区管理机构提交活动成果副本的。</w:t>
            </w:r>
          </w:p>
        </w:tc>
        <w:tc>
          <w:tcPr>
            <w:tcW w:w="851" w:type="dxa"/>
            <w:vAlign w:val="center"/>
          </w:tcPr>
          <w:p w14:paraId="62E2AF05">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4E6C18A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经批准在自然保护区的缓冲区内从事科学研究、教学实习和标本采集的单位和个人，不向自然保护区管理机构提交活动成果副本的</w:t>
            </w:r>
          </w:p>
        </w:tc>
        <w:tc>
          <w:tcPr>
            <w:tcW w:w="2835" w:type="dxa"/>
            <w:vAlign w:val="center"/>
          </w:tcPr>
          <w:p w14:paraId="4D5B055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责令改正；区别不同情节可并处100元以上1000元以下的罚款</w:t>
            </w:r>
          </w:p>
        </w:tc>
        <w:tc>
          <w:tcPr>
            <w:tcW w:w="567" w:type="dxa"/>
            <w:vAlign w:val="center"/>
          </w:tcPr>
          <w:p w14:paraId="2A0B5B2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203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EB09001">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75</w:t>
            </w:r>
          </w:p>
        </w:tc>
        <w:tc>
          <w:tcPr>
            <w:tcW w:w="1559" w:type="dxa"/>
            <w:vMerge w:val="restart"/>
            <w:vAlign w:val="center"/>
          </w:tcPr>
          <w:p w14:paraId="303339A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未按植物检疫有关规定办理证书或在报检中弄虚作假</w:t>
            </w:r>
          </w:p>
        </w:tc>
        <w:tc>
          <w:tcPr>
            <w:tcW w:w="4536" w:type="dxa"/>
            <w:vMerge w:val="restart"/>
            <w:vAlign w:val="center"/>
          </w:tcPr>
          <w:p w14:paraId="4E85FD3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1.《植物检疫条例》第十八条第一款第一项：</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一)未依照本条例规定办理植物检疫证书或者在报检过程中弄虚作假的；……</w:t>
            </w:r>
          </w:p>
          <w:p w14:paraId="55C9DB82">
            <w:pPr>
              <w:spacing w:line="280" w:lineRule="exact"/>
              <w:rPr>
                <w:rFonts w:ascii="Times New Roman" w:hAnsi="Times New Roman" w:eastAsia="方正仿宋_GBK"/>
                <w:b/>
                <w:bCs/>
                <w:kern w:val="0"/>
                <w:szCs w:val="21"/>
              </w:rPr>
            </w:pPr>
            <w:r>
              <w:rPr>
                <w:rFonts w:hint="eastAsia" w:ascii="Times New Roman" w:hAnsi="Times New Roman" w:eastAsia="方正仿宋_GBK"/>
                <w:b/>
                <w:bCs/>
                <w:kern w:val="0"/>
                <w:szCs w:val="21"/>
              </w:rPr>
              <w:t>第十八条第二款：</w:t>
            </w:r>
            <w:r>
              <w:rPr>
                <w:rFonts w:hint="eastAsia" w:ascii="Times New Roman" w:hAnsi="Times New Roman" w:eastAsia="方正仿宋_GBK"/>
                <w:kern w:val="0"/>
                <w:szCs w:val="21"/>
              </w:rPr>
              <w:t>有前款第（一）、（二）、（三）、（四）项所列情形之一，尚不构成犯罪的，植物检疫机构可以没收非法所得。</w:t>
            </w:r>
            <w:r>
              <w:rPr>
                <w:rFonts w:hint="eastAsia" w:ascii="Times New Roman" w:hAnsi="Times New Roman" w:eastAsia="方正仿宋_GBK"/>
                <w:b/>
                <w:kern w:val="0"/>
                <w:szCs w:val="21"/>
              </w:rPr>
              <w:t>（转下页）</w:t>
            </w:r>
          </w:p>
        </w:tc>
        <w:tc>
          <w:tcPr>
            <w:tcW w:w="851" w:type="dxa"/>
            <w:vAlign w:val="center"/>
          </w:tcPr>
          <w:p w14:paraId="65B67805">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6D05EDD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调运经营应施检疫的植物、植物产品己办检疫证书，但未随货同行且能及时提供植物检疫证书的</w:t>
            </w:r>
          </w:p>
        </w:tc>
        <w:tc>
          <w:tcPr>
            <w:tcW w:w="2835" w:type="dxa"/>
            <w:vAlign w:val="center"/>
          </w:tcPr>
          <w:p w14:paraId="18EA2BF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责令纠正；造成损失的，依法赔偿损失</w:t>
            </w:r>
          </w:p>
        </w:tc>
        <w:tc>
          <w:tcPr>
            <w:tcW w:w="567" w:type="dxa"/>
            <w:vAlign w:val="center"/>
          </w:tcPr>
          <w:p w14:paraId="51045A1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300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61C185F">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2FB8A55C">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6F015B1A">
            <w:pPr>
              <w:widowControl/>
              <w:spacing w:line="280" w:lineRule="exact"/>
              <w:jc w:val="left"/>
              <w:rPr>
                <w:rFonts w:ascii="Times New Roman" w:hAnsi="Times New Roman" w:eastAsia="方正仿宋_GBK"/>
                <w:b/>
                <w:bCs/>
                <w:kern w:val="0"/>
                <w:szCs w:val="21"/>
              </w:rPr>
            </w:pPr>
          </w:p>
        </w:tc>
        <w:tc>
          <w:tcPr>
            <w:tcW w:w="851" w:type="dxa"/>
            <w:vAlign w:val="center"/>
          </w:tcPr>
          <w:p w14:paraId="47106C7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59067D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未按规定办理植物检疫证书调运经营应施检疫的植物、植物产品的</w:t>
            </w:r>
          </w:p>
        </w:tc>
        <w:tc>
          <w:tcPr>
            <w:tcW w:w="2835" w:type="dxa"/>
            <w:vAlign w:val="center"/>
          </w:tcPr>
          <w:p w14:paraId="6C47B5F2">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责令纠正；处1000元以上2000元以下罚款；造成损失的，依法赔偿损失</w:t>
            </w:r>
          </w:p>
        </w:tc>
        <w:tc>
          <w:tcPr>
            <w:tcW w:w="567" w:type="dxa"/>
            <w:vAlign w:val="center"/>
          </w:tcPr>
          <w:p w14:paraId="677BB50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2DD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41" w:hRule="atLeast"/>
          <w:jc w:val="center"/>
        </w:trPr>
        <w:tc>
          <w:tcPr>
            <w:tcW w:w="426" w:type="dxa"/>
            <w:vMerge w:val="restart"/>
            <w:vAlign w:val="center"/>
          </w:tcPr>
          <w:p w14:paraId="63AEEB4A">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75</w:t>
            </w:r>
          </w:p>
        </w:tc>
        <w:tc>
          <w:tcPr>
            <w:tcW w:w="1559" w:type="dxa"/>
            <w:vMerge w:val="restart"/>
            <w:vAlign w:val="center"/>
          </w:tcPr>
          <w:p w14:paraId="62FD7018">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未按植物检疫有关规定办理证书或在报检中弄虚作假</w:t>
            </w:r>
          </w:p>
        </w:tc>
        <w:tc>
          <w:tcPr>
            <w:tcW w:w="4536" w:type="dxa"/>
            <w:vMerge w:val="restart"/>
            <w:vAlign w:val="center"/>
          </w:tcPr>
          <w:p w14:paraId="47B79B0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（续上页）</w:t>
            </w:r>
          </w:p>
          <w:p w14:paraId="27D3CAD9">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2.《重庆市植物检疫条例》第二十条第一项：</w:t>
            </w:r>
            <w:r>
              <w:rPr>
                <w:rFonts w:hint="eastAsia" w:ascii="Times New Roman" w:hAnsi="Times New Roman" w:eastAsia="方正仿宋_GBK"/>
                <w:kern w:val="0"/>
                <w:szCs w:val="21"/>
              </w:rPr>
              <w:t>有下列行为之一的，依照国务院《植物检疫条例》第十八条的规定进行处罚；处以罚款的按以下规定执行： (一)无植物检疫证书调运、经营实施检疫的植物、植物产品的，或在报检过程中弄虚作假的，处以一千元以上，五千元以下罚款；……</w:t>
            </w:r>
          </w:p>
        </w:tc>
        <w:tc>
          <w:tcPr>
            <w:tcW w:w="851" w:type="dxa"/>
            <w:vAlign w:val="center"/>
          </w:tcPr>
          <w:p w14:paraId="4CA848A2">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3424C94F">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未按规定办理植物检疫证书调运经营应施检疫的植物、植物产品，或在报检过程中弄虚作假的</w:t>
            </w:r>
          </w:p>
        </w:tc>
        <w:tc>
          <w:tcPr>
            <w:tcW w:w="2835" w:type="dxa"/>
            <w:vAlign w:val="center"/>
          </w:tcPr>
          <w:p w14:paraId="640CAB0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责令纠正；没收违法所得；处2000元以上4000元以下罚款；造成损失的，依法赔偿损失</w:t>
            </w:r>
          </w:p>
        </w:tc>
        <w:tc>
          <w:tcPr>
            <w:tcW w:w="567" w:type="dxa"/>
            <w:vAlign w:val="center"/>
          </w:tcPr>
          <w:p w14:paraId="57A6D5EE">
            <w:pPr>
              <w:widowControl/>
              <w:spacing w:line="240" w:lineRule="exact"/>
              <w:jc w:val="left"/>
              <w:rPr>
                <w:rFonts w:ascii="Times New Roman" w:hAnsi="Times New Roman" w:eastAsia="方正仿宋_GBK"/>
                <w:kern w:val="0"/>
                <w:szCs w:val="21"/>
              </w:rPr>
            </w:pPr>
          </w:p>
        </w:tc>
      </w:tr>
      <w:tr w14:paraId="51F4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20" w:hRule="atLeast"/>
          <w:jc w:val="center"/>
        </w:trPr>
        <w:tc>
          <w:tcPr>
            <w:tcW w:w="0" w:type="auto"/>
            <w:vMerge w:val="continue"/>
            <w:vAlign w:val="center"/>
          </w:tcPr>
          <w:p w14:paraId="7683BAD7">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531AB3A4">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08183537">
            <w:pPr>
              <w:widowControl/>
              <w:spacing w:line="280" w:lineRule="exact"/>
              <w:jc w:val="left"/>
              <w:rPr>
                <w:rFonts w:ascii="Times New Roman" w:hAnsi="Times New Roman" w:eastAsia="方正仿宋_GBK"/>
                <w:b/>
                <w:bCs/>
                <w:kern w:val="0"/>
                <w:szCs w:val="21"/>
              </w:rPr>
            </w:pPr>
          </w:p>
        </w:tc>
        <w:tc>
          <w:tcPr>
            <w:tcW w:w="851" w:type="dxa"/>
            <w:vAlign w:val="center"/>
          </w:tcPr>
          <w:p w14:paraId="295BE156">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43240E61">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未按规定办理植物检疫证书从疫区调运经营应施检疫的植物、植物产品，或在报检过程弄虚作假，且未带检疫性或危险性有害生的。</w:t>
            </w:r>
          </w:p>
        </w:tc>
        <w:tc>
          <w:tcPr>
            <w:tcW w:w="2835" w:type="dxa"/>
            <w:vAlign w:val="center"/>
          </w:tcPr>
          <w:p w14:paraId="72449DB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责令纠正；没收违法所得；处4000元以上5000以下元罚款；</w:t>
            </w:r>
          </w:p>
          <w:p w14:paraId="5A458410">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造成损失的，依法赔偿损失</w:t>
            </w:r>
          </w:p>
        </w:tc>
        <w:tc>
          <w:tcPr>
            <w:tcW w:w="567" w:type="dxa"/>
            <w:vAlign w:val="center"/>
          </w:tcPr>
          <w:p w14:paraId="257CE126">
            <w:pPr>
              <w:widowControl/>
              <w:spacing w:line="240" w:lineRule="exact"/>
              <w:jc w:val="left"/>
              <w:rPr>
                <w:rFonts w:ascii="Times New Roman" w:hAnsi="Times New Roman" w:eastAsia="方正仿宋_GBK"/>
                <w:kern w:val="0"/>
                <w:szCs w:val="21"/>
              </w:rPr>
            </w:pPr>
          </w:p>
        </w:tc>
      </w:tr>
      <w:tr w14:paraId="6EC1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905" w:hRule="atLeast"/>
          <w:jc w:val="center"/>
        </w:trPr>
        <w:tc>
          <w:tcPr>
            <w:tcW w:w="426" w:type="dxa"/>
            <w:vMerge w:val="restart"/>
            <w:vAlign w:val="center"/>
          </w:tcPr>
          <w:p w14:paraId="1CAA9742">
            <w:pPr>
              <w:widowControl/>
              <w:spacing w:line="28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76</w:t>
            </w:r>
          </w:p>
        </w:tc>
        <w:tc>
          <w:tcPr>
            <w:tcW w:w="1559" w:type="dxa"/>
            <w:vMerge w:val="restart"/>
            <w:vAlign w:val="center"/>
          </w:tcPr>
          <w:p w14:paraId="4D5A63A3">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不按森林植物检疫规定处理被污染的包装材料、运载工具、场地、仓库</w:t>
            </w:r>
          </w:p>
        </w:tc>
        <w:tc>
          <w:tcPr>
            <w:tcW w:w="4536" w:type="dxa"/>
            <w:vMerge w:val="restart"/>
            <w:vAlign w:val="center"/>
          </w:tcPr>
          <w:p w14:paraId="56B36B98">
            <w:pPr>
              <w:widowControl/>
              <w:spacing w:line="28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1.《植物检疫条例》第十八条：</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w:t>
            </w:r>
            <w:r>
              <w:rPr>
                <w:rFonts w:hint="eastAsia" w:ascii="Times New Roman" w:hAnsi="Times New Roman" w:eastAsia="方正仿宋_GBK"/>
                <w:b/>
                <w:bCs/>
                <w:kern w:val="0"/>
                <w:szCs w:val="21"/>
              </w:rPr>
              <w:t xml:space="preserve">                                            2.《重庆市植物检疫条例》第二十条第六项：</w:t>
            </w:r>
            <w:r>
              <w:rPr>
                <w:rFonts w:hint="eastAsia" w:ascii="Times New Roman" w:hAnsi="Times New Roman" w:eastAsia="方正仿宋_GBK"/>
                <w:kern w:val="0"/>
                <w:szCs w:val="21"/>
              </w:rPr>
              <w:t>有下列行为之一的，依照国务院《植物检疫条例》第十八条的规定进行处罚；处以罚款的按以下规定执行： (六)不按规定处理被污染的包装材料、运载工具、场地、仓库的，处以五百元以上五千元以下罚款。</w:t>
            </w:r>
          </w:p>
        </w:tc>
        <w:tc>
          <w:tcPr>
            <w:tcW w:w="851" w:type="dxa"/>
            <w:vAlign w:val="center"/>
          </w:tcPr>
          <w:p w14:paraId="39CCC2EC">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05D5D9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不按森林植物检疫规定处理被污染的场地、仓库的</w:t>
            </w:r>
          </w:p>
        </w:tc>
        <w:tc>
          <w:tcPr>
            <w:tcW w:w="2835" w:type="dxa"/>
            <w:vAlign w:val="center"/>
          </w:tcPr>
          <w:p w14:paraId="55620909">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                         造成损失的，依法赔偿；</w:t>
            </w:r>
          </w:p>
          <w:p w14:paraId="56CAD923">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处500元以上2000元以下罚款</w:t>
            </w:r>
          </w:p>
        </w:tc>
        <w:tc>
          <w:tcPr>
            <w:tcW w:w="567" w:type="dxa"/>
            <w:vAlign w:val="center"/>
          </w:tcPr>
          <w:p w14:paraId="6C52323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132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270" w:hRule="atLeast"/>
          <w:jc w:val="center"/>
        </w:trPr>
        <w:tc>
          <w:tcPr>
            <w:tcW w:w="0" w:type="auto"/>
            <w:vMerge w:val="continue"/>
            <w:vAlign w:val="center"/>
          </w:tcPr>
          <w:p w14:paraId="38A62F76">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34B19C8D">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8F5CD82">
            <w:pPr>
              <w:widowControl/>
              <w:spacing w:line="280" w:lineRule="exact"/>
              <w:jc w:val="left"/>
              <w:rPr>
                <w:rFonts w:ascii="Times New Roman" w:hAnsi="Times New Roman" w:eastAsia="方正仿宋_GBK"/>
                <w:b/>
                <w:bCs/>
                <w:kern w:val="0"/>
                <w:szCs w:val="21"/>
              </w:rPr>
            </w:pPr>
          </w:p>
        </w:tc>
        <w:tc>
          <w:tcPr>
            <w:tcW w:w="851" w:type="dxa"/>
            <w:vAlign w:val="center"/>
          </w:tcPr>
          <w:p w14:paraId="4D70F75D">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3DFEE4E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不按森林植物检疫规定处理被污染的包装材料、运载工具的</w:t>
            </w:r>
          </w:p>
        </w:tc>
        <w:tc>
          <w:tcPr>
            <w:tcW w:w="2835" w:type="dxa"/>
            <w:vAlign w:val="center"/>
          </w:tcPr>
          <w:p w14:paraId="0567F3B5">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                         造成损失的，依法赔偿；</w:t>
            </w:r>
          </w:p>
          <w:p w14:paraId="3645979E">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处2000元以上4000元以下罚款</w:t>
            </w:r>
          </w:p>
        </w:tc>
        <w:tc>
          <w:tcPr>
            <w:tcW w:w="567" w:type="dxa"/>
            <w:vAlign w:val="center"/>
          </w:tcPr>
          <w:p w14:paraId="56BBA9B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03E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93" w:hRule="atLeast"/>
          <w:jc w:val="center"/>
        </w:trPr>
        <w:tc>
          <w:tcPr>
            <w:tcW w:w="0" w:type="auto"/>
            <w:vMerge w:val="continue"/>
            <w:vAlign w:val="center"/>
          </w:tcPr>
          <w:p w14:paraId="54D8D9A5">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7EC391FB">
            <w:pPr>
              <w:widowControl/>
              <w:spacing w:line="280" w:lineRule="exact"/>
              <w:jc w:val="left"/>
              <w:rPr>
                <w:rFonts w:ascii="Times New Roman" w:hAnsi="Times New Roman" w:eastAsia="方正仿宋_GBK"/>
                <w:b/>
                <w:bCs/>
                <w:kern w:val="0"/>
                <w:szCs w:val="21"/>
              </w:rPr>
            </w:pPr>
          </w:p>
        </w:tc>
        <w:tc>
          <w:tcPr>
            <w:tcW w:w="0" w:type="auto"/>
            <w:vMerge w:val="continue"/>
            <w:vAlign w:val="center"/>
          </w:tcPr>
          <w:p w14:paraId="442D2704">
            <w:pPr>
              <w:widowControl/>
              <w:spacing w:line="280" w:lineRule="exact"/>
              <w:jc w:val="left"/>
              <w:rPr>
                <w:rFonts w:ascii="Times New Roman" w:hAnsi="Times New Roman" w:eastAsia="方正仿宋_GBK"/>
                <w:b/>
                <w:bCs/>
                <w:kern w:val="0"/>
                <w:szCs w:val="21"/>
              </w:rPr>
            </w:pPr>
          </w:p>
        </w:tc>
        <w:tc>
          <w:tcPr>
            <w:tcW w:w="851" w:type="dxa"/>
            <w:vAlign w:val="center"/>
          </w:tcPr>
          <w:p w14:paraId="37356713">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9AB0D06">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不按森林植物检疫规定处理被检疫对象污染的包装材料、运载工具、场地、仓库的</w:t>
            </w:r>
          </w:p>
        </w:tc>
        <w:tc>
          <w:tcPr>
            <w:tcW w:w="2835" w:type="dxa"/>
            <w:vAlign w:val="center"/>
          </w:tcPr>
          <w:p w14:paraId="03F0CA88">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                         造成损失的，依法赔偿；</w:t>
            </w:r>
          </w:p>
          <w:p w14:paraId="415AE11B">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处4000元以上5000元以下罚款；</w:t>
            </w:r>
          </w:p>
        </w:tc>
        <w:tc>
          <w:tcPr>
            <w:tcW w:w="567" w:type="dxa"/>
            <w:vAlign w:val="center"/>
          </w:tcPr>
          <w:p w14:paraId="53AF79F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0E4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135FE319">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77</w:t>
            </w:r>
          </w:p>
        </w:tc>
        <w:tc>
          <w:tcPr>
            <w:tcW w:w="1559" w:type="dxa"/>
            <w:vMerge w:val="restart"/>
            <w:vAlign w:val="center"/>
          </w:tcPr>
          <w:p w14:paraId="3FACB701">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伪造、涂改、买卖、转让森林植物检疫单证、印章、标志、封识</w:t>
            </w:r>
          </w:p>
        </w:tc>
        <w:tc>
          <w:tcPr>
            <w:tcW w:w="4536" w:type="dxa"/>
            <w:vMerge w:val="restart"/>
            <w:vAlign w:val="center"/>
          </w:tcPr>
          <w:p w14:paraId="52D2037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1.《植物检疫条例》第十八条第一款第二项：</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有下列行为之一的，植物检疫机构应当责令纠正，可以处以罚款；造成损失的，应当负责赔偿；构成犯罪的，由司法机关依法追究刑事责任：（二）伪造、涂改、买卖、转让植物检疫单证、印章、标志、封识的；</w:t>
            </w:r>
          </w:p>
          <w:p w14:paraId="3D0B80B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第十八条第二款：有前款第（一）、（二）、（三）、（四）项所列情形之一，尚不构成犯罪的，植物检疫机构可以没收非法所得。</w:t>
            </w:r>
          </w:p>
          <w:p w14:paraId="061C5FFA">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2.《重庆市植物检疫条例》第二十条第三项：</w:t>
            </w:r>
            <w:r>
              <w:rPr>
                <w:rFonts w:hint="eastAsia" w:ascii="Times New Roman" w:hAnsi="Times New Roman" w:eastAsia="方正仿宋_GBK"/>
                <w:kern w:val="0"/>
                <w:szCs w:val="21"/>
              </w:rPr>
              <w:t>有下列行为之一的，依照国务院《植物检疫条例》第十八条的规定进行处罚；处以罚款的按以下规定执行：（三）伪造、涂改、买卖、转让植物检疫单证、印章、标志、封识的，处以二百元以上五千元以下罚款。</w:t>
            </w:r>
          </w:p>
        </w:tc>
        <w:tc>
          <w:tcPr>
            <w:tcW w:w="851" w:type="dxa"/>
            <w:vAlign w:val="center"/>
          </w:tcPr>
          <w:p w14:paraId="715A42D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0CEEA7E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涂改植物检疫单证、印章、标志、封识的</w:t>
            </w:r>
          </w:p>
        </w:tc>
        <w:tc>
          <w:tcPr>
            <w:tcW w:w="2835" w:type="dxa"/>
            <w:vAlign w:val="center"/>
          </w:tcPr>
          <w:p w14:paraId="4502DC1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责令纠正；造成损失的，依法赔偿；没收违法所得；可并处200元以上2000元以下罚款</w:t>
            </w:r>
          </w:p>
        </w:tc>
        <w:tc>
          <w:tcPr>
            <w:tcW w:w="567" w:type="dxa"/>
            <w:vAlign w:val="center"/>
          </w:tcPr>
          <w:p w14:paraId="7984ABD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E61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1061AF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61814A30">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AF071FD">
            <w:pPr>
              <w:widowControl/>
              <w:spacing w:line="240" w:lineRule="exact"/>
              <w:jc w:val="left"/>
              <w:rPr>
                <w:rFonts w:ascii="Times New Roman" w:hAnsi="Times New Roman" w:eastAsia="方正仿宋_GBK"/>
                <w:b/>
                <w:bCs/>
                <w:kern w:val="0"/>
                <w:szCs w:val="21"/>
              </w:rPr>
            </w:pPr>
          </w:p>
        </w:tc>
        <w:tc>
          <w:tcPr>
            <w:tcW w:w="851" w:type="dxa"/>
            <w:vAlign w:val="center"/>
          </w:tcPr>
          <w:p w14:paraId="3D1DA85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3B7F4B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买卖、转让植物检疫单证、印章、标志、封识的</w:t>
            </w:r>
          </w:p>
        </w:tc>
        <w:tc>
          <w:tcPr>
            <w:tcW w:w="2835" w:type="dxa"/>
            <w:vAlign w:val="center"/>
          </w:tcPr>
          <w:p w14:paraId="310B044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59A054E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没收违法所得；并处2000元以上4000元以下罚款</w:t>
            </w:r>
          </w:p>
        </w:tc>
        <w:tc>
          <w:tcPr>
            <w:tcW w:w="567" w:type="dxa"/>
            <w:vAlign w:val="center"/>
          </w:tcPr>
          <w:p w14:paraId="19DB301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4B2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FE6F823">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155D259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7683148">
            <w:pPr>
              <w:widowControl/>
              <w:spacing w:line="240" w:lineRule="exact"/>
              <w:jc w:val="left"/>
              <w:rPr>
                <w:rFonts w:ascii="Times New Roman" w:hAnsi="Times New Roman" w:eastAsia="方正仿宋_GBK"/>
                <w:b/>
                <w:bCs/>
                <w:kern w:val="0"/>
                <w:szCs w:val="21"/>
              </w:rPr>
            </w:pPr>
          </w:p>
        </w:tc>
        <w:tc>
          <w:tcPr>
            <w:tcW w:w="851" w:type="dxa"/>
            <w:vAlign w:val="center"/>
          </w:tcPr>
          <w:p w14:paraId="2C1E6BF0">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04902E9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伪造植物检疫单证、印章、标志、封识或者使用涂改、买卖、转让的植物检疫单证、印章、标志、封识运输松木及其制品的</w:t>
            </w:r>
          </w:p>
        </w:tc>
        <w:tc>
          <w:tcPr>
            <w:tcW w:w="2835" w:type="dxa"/>
            <w:vAlign w:val="center"/>
          </w:tcPr>
          <w:p w14:paraId="063631F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责令纠正；造成损失的，依法赔偿； 没收违法所得；并处4000元以上5000元以下罚款</w:t>
            </w:r>
          </w:p>
        </w:tc>
        <w:tc>
          <w:tcPr>
            <w:tcW w:w="567" w:type="dxa"/>
            <w:vAlign w:val="center"/>
          </w:tcPr>
          <w:p w14:paraId="594853A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E88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2E465035">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78</w:t>
            </w:r>
          </w:p>
        </w:tc>
        <w:tc>
          <w:tcPr>
            <w:tcW w:w="1559" w:type="dxa"/>
            <w:vMerge w:val="restart"/>
            <w:vAlign w:val="center"/>
          </w:tcPr>
          <w:p w14:paraId="51188EC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擅自开拆森林植物、森林植物产品包装，调换植物、植物产品，或者擅自改变植物、植物产品的规定用途</w:t>
            </w:r>
          </w:p>
        </w:tc>
        <w:tc>
          <w:tcPr>
            <w:tcW w:w="4536" w:type="dxa"/>
            <w:vMerge w:val="restart"/>
            <w:vAlign w:val="center"/>
          </w:tcPr>
          <w:p w14:paraId="4106164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1.《植物检疫条例》第十八条第一款第四项：</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p>
          <w:p w14:paraId="1EEE50A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xml:space="preserve">    第十八条第二款：有前款第（一）、（二）、（三）、（四）项所列情形之一，尚不构成犯罪的，植物检疫机构可以没收非法所得。</w:t>
            </w:r>
          </w:p>
          <w:p w14:paraId="21AB8680">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kern w:val="0"/>
                <w:szCs w:val="21"/>
              </w:rPr>
              <w:t>2.</w:t>
            </w:r>
            <w:r>
              <w:rPr>
                <w:rFonts w:hint="eastAsia" w:ascii="Times New Roman" w:hAnsi="Times New Roman" w:eastAsia="方正仿宋_GBK"/>
                <w:b/>
                <w:bCs/>
                <w:kern w:val="0"/>
                <w:szCs w:val="21"/>
              </w:rPr>
              <w:t>《重庆市植物检疫条例》第二十条第五项：</w:t>
            </w:r>
            <w:r>
              <w:rPr>
                <w:rFonts w:hint="eastAsia" w:ascii="Times New Roman" w:hAnsi="Times New Roman" w:eastAsia="方正仿宋_GBK"/>
                <w:kern w:val="0"/>
                <w:szCs w:val="21"/>
              </w:rPr>
              <w:t>有下列行为之一的，依照国务院《植物检疫条例》第十八条的规定进行处罚；处以罚款的按以下规定执行：（五）违反本条例规定，擅自开拆植物、植物产品或擅自改变植物、植物产品规定用途的，处以五百元以上四千元以下罚款。</w:t>
            </w:r>
          </w:p>
        </w:tc>
        <w:tc>
          <w:tcPr>
            <w:tcW w:w="851" w:type="dxa"/>
            <w:vAlign w:val="center"/>
          </w:tcPr>
          <w:p w14:paraId="73EBBF79">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4F0C6D1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擅自开拆森林植物、森林植物产品包装，调换植物、植物产品</w:t>
            </w:r>
          </w:p>
        </w:tc>
        <w:tc>
          <w:tcPr>
            <w:tcW w:w="2835" w:type="dxa"/>
            <w:vAlign w:val="center"/>
          </w:tcPr>
          <w:p w14:paraId="56617EB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w:t>
            </w:r>
          </w:p>
          <w:p w14:paraId="270A2FA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             可没收违法所得；</w:t>
            </w:r>
          </w:p>
          <w:p w14:paraId="59B9840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可并处500元以上2000元以下的罚款</w:t>
            </w:r>
          </w:p>
        </w:tc>
        <w:tc>
          <w:tcPr>
            <w:tcW w:w="567" w:type="dxa"/>
            <w:vAlign w:val="center"/>
          </w:tcPr>
          <w:p w14:paraId="651F4E1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AC6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D840044">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0B1BD7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CD92FDE">
            <w:pPr>
              <w:widowControl/>
              <w:spacing w:line="240" w:lineRule="exact"/>
              <w:jc w:val="left"/>
              <w:rPr>
                <w:rFonts w:ascii="Times New Roman" w:hAnsi="Times New Roman" w:eastAsia="方正仿宋_GBK"/>
                <w:b/>
                <w:bCs/>
                <w:kern w:val="0"/>
                <w:szCs w:val="21"/>
              </w:rPr>
            </w:pPr>
          </w:p>
        </w:tc>
        <w:tc>
          <w:tcPr>
            <w:tcW w:w="851" w:type="dxa"/>
            <w:vAlign w:val="center"/>
          </w:tcPr>
          <w:p w14:paraId="57C9D62F">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3E9DE56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擅自改变植物、植物产品的规定用途的</w:t>
            </w:r>
          </w:p>
        </w:tc>
        <w:tc>
          <w:tcPr>
            <w:tcW w:w="2835" w:type="dxa"/>
            <w:vAlign w:val="center"/>
          </w:tcPr>
          <w:p w14:paraId="4F5D406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责令改变用途；</w:t>
            </w:r>
          </w:p>
          <w:p w14:paraId="2FC9D74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             可没收违法所得；</w:t>
            </w:r>
          </w:p>
          <w:p w14:paraId="4E8ECB1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并处2000元以上4000元以下的罚款</w:t>
            </w:r>
          </w:p>
        </w:tc>
        <w:tc>
          <w:tcPr>
            <w:tcW w:w="567" w:type="dxa"/>
            <w:vAlign w:val="center"/>
          </w:tcPr>
          <w:p w14:paraId="2564AA4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0DDB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80D9C11">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79</w:t>
            </w:r>
          </w:p>
        </w:tc>
        <w:tc>
          <w:tcPr>
            <w:tcW w:w="1559" w:type="dxa"/>
            <w:vMerge w:val="restart"/>
            <w:vAlign w:val="center"/>
          </w:tcPr>
          <w:p w14:paraId="7D806357">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违法引起森林植物疫情扩散</w:t>
            </w:r>
          </w:p>
        </w:tc>
        <w:tc>
          <w:tcPr>
            <w:tcW w:w="4536" w:type="dxa"/>
            <w:vMerge w:val="restart"/>
            <w:vAlign w:val="center"/>
          </w:tcPr>
          <w:p w14:paraId="14B496B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1、《植物检疫条例》第十八条第一款第五项：</w:t>
            </w:r>
            <w:r>
              <w:rPr>
                <w:rFonts w:hint="eastAsia" w:ascii="Times New Roman" w:hAnsi="Times New Roman" w:eastAsia="方正仿宋_GBK"/>
                <w:kern w:val="0"/>
                <w:szCs w:val="21"/>
              </w:rPr>
              <w:t>下列行为之一的，植物检疫机构应当责令纠正，可以处以罚款；造成损失的，应当负责赔偿；构成犯罪的，由司法机关依法追究刑事责任：（五）违反本条例规定，引起疫情扩散的。</w:t>
            </w:r>
          </w:p>
          <w:p w14:paraId="479452B7">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2、《重庆市植物检疫条例》第二十条第七项：</w:t>
            </w:r>
            <w:r>
              <w:rPr>
                <w:rFonts w:hint="eastAsia" w:ascii="Times New Roman" w:hAnsi="Times New Roman" w:eastAsia="方正仿宋_GBK"/>
                <w:kern w:val="0"/>
                <w:szCs w:val="21"/>
              </w:rPr>
              <w:t>有下列行为之一的，依照国务院《植物检疫条例》第十八条的规定进行处罚；处以罚款的按以下规定执行：（七)违反本条例规定，引起疫情扩散的，处以五千元以上五万元以下罚款。</w:t>
            </w:r>
          </w:p>
        </w:tc>
        <w:tc>
          <w:tcPr>
            <w:tcW w:w="851" w:type="dxa"/>
            <w:vAlign w:val="center"/>
          </w:tcPr>
          <w:p w14:paraId="4A47C0C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436F68C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违法调运经营应施检疫的植物、植物产品，携带补充性林业有害生物的</w:t>
            </w:r>
          </w:p>
        </w:tc>
        <w:tc>
          <w:tcPr>
            <w:tcW w:w="2835" w:type="dxa"/>
            <w:vAlign w:val="center"/>
          </w:tcPr>
          <w:p w14:paraId="745DFE6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w:t>
            </w:r>
          </w:p>
          <w:p w14:paraId="7979E0D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24DCEE8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并处5000元以上2万元以下的罚款</w:t>
            </w:r>
          </w:p>
        </w:tc>
        <w:tc>
          <w:tcPr>
            <w:tcW w:w="567" w:type="dxa"/>
            <w:vAlign w:val="center"/>
          </w:tcPr>
          <w:p w14:paraId="0349C5B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283B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65C04A1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FA1DC4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6CDA330">
            <w:pPr>
              <w:widowControl/>
              <w:spacing w:line="240" w:lineRule="exact"/>
              <w:jc w:val="left"/>
              <w:rPr>
                <w:rFonts w:ascii="Times New Roman" w:hAnsi="Times New Roman" w:eastAsia="方正仿宋_GBK"/>
                <w:b/>
                <w:bCs/>
                <w:kern w:val="0"/>
                <w:szCs w:val="21"/>
              </w:rPr>
            </w:pPr>
          </w:p>
        </w:tc>
        <w:tc>
          <w:tcPr>
            <w:tcW w:w="851" w:type="dxa"/>
            <w:vAlign w:val="center"/>
          </w:tcPr>
          <w:p w14:paraId="10C3388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9C4C50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违法调运经营应施检疫的植物、植物产品，携带检疫性有害生物的</w:t>
            </w:r>
          </w:p>
        </w:tc>
        <w:tc>
          <w:tcPr>
            <w:tcW w:w="2835" w:type="dxa"/>
            <w:vAlign w:val="center"/>
          </w:tcPr>
          <w:p w14:paraId="69AC539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w:t>
            </w:r>
          </w:p>
          <w:p w14:paraId="3991DBE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7A907E2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并处2万元以上4万元以下的罚款；</w:t>
            </w:r>
          </w:p>
        </w:tc>
        <w:tc>
          <w:tcPr>
            <w:tcW w:w="567" w:type="dxa"/>
            <w:vAlign w:val="center"/>
          </w:tcPr>
          <w:p w14:paraId="6B9DEEC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C07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505F84F">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1A2A84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D7F4DB0">
            <w:pPr>
              <w:widowControl/>
              <w:spacing w:line="240" w:lineRule="exact"/>
              <w:jc w:val="left"/>
              <w:rPr>
                <w:rFonts w:ascii="Times New Roman" w:hAnsi="Times New Roman" w:eastAsia="方正仿宋_GBK"/>
                <w:b/>
                <w:bCs/>
                <w:kern w:val="0"/>
                <w:szCs w:val="21"/>
              </w:rPr>
            </w:pPr>
          </w:p>
        </w:tc>
        <w:tc>
          <w:tcPr>
            <w:tcW w:w="851" w:type="dxa"/>
            <w:vAlign w:val="center"/>
          </w:tcPr>
          <w:p w14:paraId="021174B4">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特别</w:t>
            </w:r>
          </w:p>
          <w:p w14:paraId="05E20942">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0AFBA0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违法调运经营应施检疫的植物、植物产品，携带有检疫性有害生物和传播媒介、昆虫或补充检疫性有害生物，存在引起疫情传播蔓延的危险或己造成局部疫情发生的</w:t>
            </w:r>
          </w:p>
        </w:tc>
        <w:tc>
          <w:tcPr>
            <w:tcW w:w="2835" w:type="dxa"/>
            <w:vAlign w:val="center"/>
          </w:tcPr>
          <w:p w14:paraId="580F8A5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w:t>
            </w:r>
          </w:p>
          <w:p w14:paraId="50677904">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339A286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并处4万元以上5万元以下的罚款</w:t>
            </w:r>
          </w:p>
        </w:tc>
        <w:tc>
          <w:tcPr>
            <w:tcW w:w="567" w:type="dxa"/>
            <w:vAlign w:val="center"/>
          </w:tcPr>
          <w:p w14:paraId="733FAAF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4DC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77" w:hRule="atLeast"/>
          <w:jc w:val="center"/>
        </w:trPr>
        <w:tc>
          <w:tcPr>
            <w:tcW w:w="426" w:type="dxa"/>
            <w:vMerge w:val="restart"/>
            <w:vAlign w:val="center"/>
          </w:tcPr>
          <w:p w14:paraId="40BD1CA7">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80</w:t>
            </w:r>
          </w:p>
        </w:tc>
        <w:tc>
          <w:tcPr>
            <w:tcW w:w="1559" w:type="dxa"/>
            <w:vMerge w:val="restart"/>
            <w:vAlign w:val="center"/>
          </w:tcPr>
          <w:p w14:paraId="561C8DC3">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违反植物检疫规定进行繁育、试验、调运、隔离试种或者生产推广应施检疫的植物、植物产品</w:t>
            </w:r>
          </w:p>
        </w:tc>
        <w:tc>
          <w:tcPr>
            <w:tcW w:w="4536" w:type="dxa"/>
            <w:vMerge w:val="restart"/>
            <w:vAlign w:val="center"/>
          </w:tcPr>
          <w:p w14:paraId="11C6634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1、《植物检疫条例》第十八条第一款第三项</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三）未依照本条例规定调运、隔离试种或者生产应施检疫的植物、植物产品的；</w:t>
            </w:r>
          </w:p>
          <w:p w14:paraId="23DAD4D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第十八条第二款：</w:t>
            </w:r>
            <w:r>
              <w:rPr>
                <w:rFonts w:hint="eastAsia" w:ascii="Times New Roman" w:hAnsi="Times New Roman" w:eastAsia="方正仿宋_GBK"/>
                <w:kern w:val="0"/>
                <w:szCs w:val="21"/>
              </w:rPr>
              <w:t>有前款第（一）、（二）、（三）、（四）项所列情形之一，尚不构成犯罪的，植物检疫机构可以没收非法所得。</w:t>
            </w:r>
          </w:p>
          <w:p w14:paraId="1B6E684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2、《重庆市植物检疫条例》第二十条第四项</w:t>
            </w:r>
            <w:r>
              <w:rPr>
                <w:rFonts w:hint="eastAsia" w:ascii="Times New Roman" w:hAnsi="Times New Roman" w:eastAsia="方正仿宋_GBK"/>
                <w:kern w:val="0"/>
                <w:szCs w:val="21"/>
              </w:rPr>
              <w:t>：有下列行为之一的，依照国务院《植物检疫条例》第十八条的规定进行处罚；处以罚款的按以下规定执行：(四)违反国家规定进行繁育、试验、生产、推广应施检疫的植物、植物产品的，处以五百元以上五千元以下罚款。</w:t>
            </w:r>
          </w:p>
        </w:tc>
        <w:tc>
          <w:tcPr>
            <w:tcW w:w="851" w:type="dxa"/>
            <w:vAlign w:val="center"/>
          </w:tcPr>
          <w:p w14:paraId="09CE38DE">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轻微</w:t>
            </w:r>
          </w:p>
        </w:tc>
        <w:tc>
          <w:tcPr>
            <w:tcW w:w="2835" w:type="dxa"/>
            <w:vAlign w:val="center"/>
          </w:tcPr>
          <w:p w14:paraId="26E6FC1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擅自调运、试验、繁育、生产推广应施检疫的植物、植物产品或者未按规定办理引种审批手续擅自从国外引进、隔离试种植物，但引进的植物不带危险性林业有害生物，且未扩繁生产的</w:t>
            </w:r>
          </w:p>
        </w:tc>
        <w:tc>
          <w:tcPr>
            <w:tcW w:w="2835" w:type="dxa"/>
            <w:vAlign w:val="center"/>
          </w:tcPr>
          <w:p w14:paraId="1F1882E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责令纠正；</w:t>
            </w:r>
          </w:p>
          <w:p w14:paraId="07DC2E4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                      造成损失的，依法赔偿；</w:t>
            </w:r>
          </w:p>
          <w:p w14:paraId="101BB318">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并处500元以上1000元以下的罚款；</w:t>
            </w:r>
          </w:p>
        </w:tc>
        <w:tc>
          <w:tcPr>
            <w:tcW w:w="567" w:type="dxa"/>
            <w:vAlign w:val="center"/>
          </w:tcPr>
          <w:p w14:paraId="13B2ABC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6098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29AE5C6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5C32B7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A902946">
            <w:pPr>
              <w:widowControl/>
              <w:spacing w:line="240" w:lineRule="exact"/>
              <w:jc w:val="left"/>
              <w:rPr>
                <w:rFonts w:ascii="Times New Roman" w:hAnsi="Times New Roman" w:eastAsia="方正仿宋_GBK"/>
                <w:kern w:val="0"/>
                <w:szCs w:val="21"/>
              </w:rPr>
            </w:pPr>
          </w:p>
        </w:tc>
        <w:tc>
          <w:tcPr>
            <w:tcW w:w="851" w:type="dxa"/>
            <w:vAlign w:val="center"/>
          </w:tcPr>
          <w:p w14:paraId="01E266E5">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7909D33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擅自调运、试验、繁育、生产推广应施检疫的植物、植物产品或者未按规定办理引种审批手续擅自从国外引进、隔离试种植物，且未分散种植物的</w:t>
            </w:r>
          </w:p>
        </w:tc>
        <w:tc>
          <w:tcPr>
            <w:tcW w:w="2835" w:type="dxa"/>
            <w:vAlign w:val="center"/>
          </w:tcPr>
          <w:p w14:paraId="72A9DFE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68407DAF">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w:t>
            </w:r>
          </w:p>
          <w:p w14:paraId="126E88C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              并处1000元以上2000元以下的罚款；</w:t>
            </w:r>
          </w:p>
        </w:tc>
        <w:tc>
          <w:tcPr>
            <w:tcW w:w="567" w:type="dxa"/>
            <w:vAlign w:val="center"/>
          </w:tcPr>
          <w:p w14:paraId="0FE2F1B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524B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008" w:hRule="atLeast"/>
          <w:jc w:val="center"/>
        </w:trPr>
        <w:tc>
          <w:tcPr>
            <w:tcW w:w="426" w:type="dxa"/>
            <w:vMerge w:val="restart"/>
            <w:vAlign w:val="center"/>
          </w:tcPr>
          <w:p w14:paraId="40CF55D8">
            <w:pPr>
              <w:widowControl/>
              <w:spacing w:line="30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80</w:t>
            </w:r>
          </w:p>
        </w:tc>
        <w:tc>
          <w:tcPr>
            <w:tcW w:w="1559" w:type="dxa"/>
            <w:vMerge w:val="restart"/>
            <w:vAlign w:val="center"/>
          </w:tcPr>
          <w:p w14:paraId="77FF5582">
            <w:pPr>
              <w:widowControl/>
              <w:spacing w:line="30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违反植物检疫规定进行繁育、试验、调运、隔离试种或者生产推广应施检疫的植物、植物产品</w:t>
            </w:r>
          </w:p>
        </w:tc>
        <w:tc>
          <w:tcPr>
            <w:tcW w:w="4536" w:type="dxa"/>
            <w:vMerge w:val="restart"/>
            <w:vAlign w:val="center"/>
          </w:tcPr>
          <w:p w14:paraId="4394DBD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1、《植物检疫条例》第十八条第一款第三项</w:t>
            </w:r>
            <w:r>
              <w:rPr>
                <w:rFonts w:hint="eastAsia" w:ascii="Times New Roman" w:hAnsi="Times New Roman" w:eastAsia="方正仿宋_GBK"/>
                <w:kern w:val="0"/>
                <w:szCs w:val="21"/>
              </w:rPr>
              <w:t>：有下列行为之一的，植物检疫机构应当责令纠正，可以处以罚款；造成损失的，应当负责赔偿；构成犯罪的，由司法机关依法追究刑事责任：（三）未依照本条例规定调运、隔离试种或者生产应施检疫的植物、植物产品的；</w:t>
            </w:r>
          </w:p>
          <w:p w14:paraId="2A472A89">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第十八条第二款：</w:t>
            </w:r>
            <w:r>
              <w:rPr>
                <w:rFonts w:hint="eastAsia" w:ascii="Times New Roman" w:hAnsi="Times New Roman" w:eastAsia="方正仿宋_GBK"/>
                <w:kern w:val="0"/>
                <w:szCs w:val="21"/>
              </w:rPr>
              <w:t>有前款第（一）、（二）、（三）、（四）项所列情形之一，尚不构成犯罪的，植物检疫机构可以没收非法所得。</w:t>
            </w:r>
          </w:p>
          <w:p w14:paraId="71753678">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2、《重庆市植物检疫条例》第二十条第四项</w:t>
            </w:r>
            <w:r>
              <w:rPr>
                <w:rFonts w:hint="eastAsia" w:ascii="Times New Roman" w:hAnsi="Times New Roman" w:eastAsia="方正仿宋_GBK"/>
                <w:kern w:val="0"/>
                <w:szCs w:val="21"/>
              </w:rPr>
              <w:t>：有下列行为之一的，依照国务院《植物检疫条例》第十八条的规定进行处罚；处以罚款的按以下规定执行：(四)违反国家规定进行繁育、试验、生产、推广应施检疫的植物、植物产品的，处以五百元以上五千元以下罚款。</w:t>
            </w:r>
          </w:p>
        </w:tc>
        <w:tc>
          <w:tcPr>
            <w:tcW w:w="851" w:type="dxa"/>
            <w:vMerge w:val="restart"/>
            <w:noWrap/>
            <w:vAlign w:val="center"/>
          </w:tcPr>
          <w:p w14:paraId="05C09E44">
            <w:pPr>
              <w:widowControl/>
              <w:spacing w:line="30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29B2F295">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擅自调运、试验、繁育、生产推广应施检疫的植物、植物产品或者未按规定办理引种审批手续，擅自从国外引进、隔离试种植物，也未经检疫机构监管，且已分散种植的</w:t>
            </w:r>
          </w:p>
        </w:tc>
        <w:tc>
          <w:tcPr>
            <w:tcW w:w="2835" w:type="dxa"/>
            <w:vAlign w:val="center"/>
          </w:tcPr>
          <w:p w14:paraId="5A9F9FD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0D01EC3F">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w:t>
            </w:r>
          </w:p>
          <w:p w14:paraId="6A4F729A">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              并处2000元以上4000元以下的罚款；</w:t>
            </w:r>
          </w:p>
        </w:tc>
        <w:tc>
          <w:tcPr>
            <w:tcW w:w="567" w:type="dxa"/>
            <w:vAlign w:val="center"/>
          </w:tcPr>
          <w:p w14:paraId="631AEBA4">
            <w:pPr>
              <w:widowControl/>
              <w:spacing w:line="240" w:lineRule="exact"/>
              <w:jc w:val="left"/>
              <w:rPr>
                <w:rFonts w:ascii="Times New Roman" w:hAnsi="Times New Roman" w:eastAsia="方正仿宋_GBK"/>
                <w:kern w:val="0"/>
                <w:szCs w:val="21"/>
              </w:rPr>
            </w:pPr>
          </w:p>
        </w:tc>
      </w:tr>
      <w:tr w14:paraId="5084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805" w:hRule="atLeast"/>
          <w:jc w:val="center"/>
        </w:trPr>
        <w:tc>
          <w:tcPr>
            <w:tcW w:w="0" w:type="auto"/>
            <w:vMerge w:val="continue"/>
            <w:vAlign w:val="center"/>
          </w:tcPr>
          <w:p w14:paraId="0145CE31">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6BF8E63C">
            <w:pPr>
              <w:widowControl/>
              <w:spacing w:line="300" w:lineRule="exact"/>
              <w:jc w:val="left"/>
              <w:rPr>
                <w:rFonts w:ascii="Times New Roman" w:hAnsi="Times New Roman" w:eastAsia="方正仿宋_GBK"/>
                <w:b/>
                <w:bCs/>
                <w:kern w:val="0"/>
                <w:szCs w:val="21"/>
              </w:rPr>
            </w:pPr>
          </w:p>
        </w:tc>
        <w:tc>
          <w:tcPr>
            <w:tcW w:w="0" w:type="auto"/>
            <w:vMerge w:val="continue"/>
            <w:vAlign w:val="center"/>
          </w:tcPr>
          <w:p w14:paraId="468578EE">
            <w:pPr>
              <w:widowControl/>
              <w:spacing w:line="300" w:lineRule="exact"/>
              <w:jc w:val="left"/>
              <w:rPr>
                <w:rFonts w:ascii="Times New Roman" w:hAnsi="Times New Roman" w:eastAsia="方正仿宋_GBK"/>
                <w:kern w:val="0"/>
                <w:szCs w:val="21"/>
              </w:rPr>
            </w:pPr>
          </w:p>
        </w:tc>
        <w:tc>
          <w:tcPr>
            <w:tcW w:w="0" w:type="auto"/>
            <w:vMerge w:val="continue"/>
            <w:vAlign w:val="center"/>
          </w:tcPr>
          <w:p w14:paraId="021D68CA">
            <w:pPr>
              <w:widowControl/>
              <w:spacing w:line="300" w:lineRule="exact"/>
              <w:jc w:val="left"/>
              <w:rPr>
                <w:rFonts w:ascii="Times New Roman" w:hAnsi="Times New Roman" w:eastAsia="方正仿宋_GBK"/>
                <w:kern w:val="0"/>
                <w:szCs w:val="21"/>
              </w:rPr>
            </w:pPr>
          </w:p>
        </w:tc>
        <w:tc>
          <w:tcPr>
            <w:tcW w:w="2835" w:type="dxa"/>
            <w:vAlign w:val="center"/>
          </w:tcPr>
          <w:p w14:paraId="7D58A412">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擅自调运、试验、繁育、生产推广应施检疫的植物、植物产品或者未经植物检疫机构产地检疫合格，在种苗和其它繁殖材料繁育基地、母树林基地擅自生产植物、植物产品，且没有危险性或检疫性林业有害生物的</w:t>
            </w:r>
          </w:p>
        </w:tc>
        <w:tc>
          <w:tcPr>
            <w:tcW w:w="2835" w:type="dxa"/>
            <w:vAlign w:val="center"/>
          </w:tcPr>
          <w:p w14:paraId="05624D57">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6A682D1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责令改变用途；</w:t>
            </w:r>
          </w:p>
          <w:p w14:paraId="456783F1">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没收违法所得和引进的植物、植物产品；</w:t>
            </w:r>
          </w:p>
          <w:p w14:paraId="03C48506">
            <w:pPr>
              <w:widowControl/>
              <w:spacing w:line="30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并处3000元以上4000元以下的罚款；</w:t>
            </w:r>
          </w:p>
        </w:tc>
        <w:tc>
          <w:tcPr>
            <w:tcW w:w="567" w:type="dxa"/>
            <w:vAlign w:val="center"/>
          </w:tcPr>
          <w:p w14:paraId="40205794">
            <w:pPr>
              <w:widowControl/>
              <w:spacing w:line="240" w:lineRule="exact"/>
              <w:jc w:val="left"/>
              <w:rPr>
                <w:rFonts w:ascii="Times New Roman" w:hAnsi="Times New Roman" w:eastAsia="方正仿宋_GBK"/>
                <w:kern w:val="0"/>
                <w:szCs w:val="21"/>
              </w:rPr>
            </w:pPr>
          </w:p>
        </w:tc>
      </w:tr>
      <w:tr w14:paraId="75D0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573" w:hRule="atLeast"/>
          <w:jc w:val="center"/>
        </w:trPr>
        <w:tc>
          <w:tcPr>
            <w:tcW w:w="0" w:type="auto"/>
            <w:vMerge w:val="continue"/>
            <w:vAlign w:val="center"/>
          </w:tcPr>
          <w:p w14:paraId="7E0DCD8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3CD1A9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0342880">
            <w:pPr>
              <w:widowControl/>
              <w:spacing w:line="240" w:lineRule="exact"/>
              <w:jc w:val="left"/>
              <w:rPr>
                <w:rFonts w:ascii="Times New Roman" w:hAnsi="Times New Roman" w:eastAsia="方正仿宋_GBK"/>
                <w:kern w:val="0"/>
                <w:szCs w:val="21"/>
              </w:rPr>
            </w:pPr>
          </w:p>
        </w:tc>
        <w:tc>
          <w:tcPr>
            <w:tcW w:w="851" w:type="dxa"/>
            <w:vMerge w:val="restart"/>
            <w:noWrap/>
            <w:vAlign w:val="center"/>
          </w:tcPr>
          <w:p w14:paraId="17E64A2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6B2E46B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擅自调运、试验、繁育、生产推广应施检疫的植物、植物产品或者违反规定擅自建立繁育基地、母树林基地，进行种子、苗木和其它繁殖材料繁育、试验、生产、推广的</w:t>
            </w:r>
          </w:p>
        </w:tc>
        <w:tc>
          <w:tcPr>
            <w:tcW w:w="2835" w:type="dxa"/>
            <w:vAlign w:val="center"/>
          </w:tcPr>
          <w:p w14:paraId="167651F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3947B0B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w:t>
            </w:r>
          </w:p>
          <w:p w14:paraId="6C55950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4036FF30">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并处4000元以上5000元以下的罚款；</w:t>
            </w:r>
          </w:p>
        </w:tc>
        <w:tc>
          <w:tcPr>
            <w:tcW w:w="567" w:type="dxa"/>
            <w:vAlign w:val="center"/>
          </w:tcPr>
          <w:p w14:paraId="7EA19B52">
            <w:pPr>
              <w:widowControl/>
              <w:spacing w:line="240" w:lineRule="exact"/>
              <w:jc w:val="left"/>
              <w:rPr>
                <w:rFonts w:ascii="Times New Roman" w:hAnsi="Times New Roman" w:eastAsia="方正仿宋_GBK"/>
                <w:kern w:val="0"/>
                <w:szCs w:val="21"/>
              </w:rPr>
            </w:pPr>
          </w:p>
        </w:tc>
      </w:tr>
      <w:tr w14:paraId="659D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835" w:hRule="atLeast"/>
          <w:jc w:val="center"/>
        </w:trPr>
        <w:tc>
          <w:tcPr>
            <w:tcW w:w="0" w:type="auto"/>
            <w:vMerge w:val="continue"/>
            <w:vAlign w:val="center"/>
          </w:tcPr>
          <w:p w14:paraId="2FD3315C">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364C301">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A6C16E6">
            <w:pPr>
              <w:widowControl/>
              <w:spacing w:line="240" w:lineRule="exact"/>
              <w:jc w:val="left"/>
              <w:rPr>
                <w:rFonts w:ascii="Times New Roman" w:hAnsi="Times New Roman" w:eastAsia="方正仿宋_GBK"/>
                <w:kern w:val="0"/>
                <w:szCs w:val="21"/>
              </w:rPr>
            </w:pPr>
          </w:p>
        </w:tc>
        <w:tc>
          <w:tcPr>
            <w:tcW w:w="0" w:type="auto"/>
            <w:vMerge w:val="continue"/>
            <w:vAlign w:val="center"/>
          </w:tcPr>
          <w:p w14:paraId="1C10DA5B">
            <w:pPr>
              <w:widowControl/>
              <w:spacing w:line="240" w:lineRule="exact"/>
              <w:jc w:val="left"/>
              <w:rPr>
                <w:rFonts w:ascii="Times New Roman" w:hAnsi="Times New Roman" w:eastAsia="方正仿宋_GBK"/>
                <w:kern w:val="0"/>
                <w:szCs w:val="21"/>
              </w:rPr>
            </w:pPr>
          </w:p>
        </w:tc>
        <w:tc>
          <w:tcPr>
            <w:tcW w:w="2835" w:type="dxa"/>
            <w:vAlign w:val="center"/>
          </w:tcPr>
          <w:p w14:paraId="401BBC8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擅自调运、试验、繁育、生产推广应施检疫的植物、植物产品或者未经植物检疫机构产地检疫合格，在种苗和其它繁殖材料繁育基地、母树林基地擅自生产植物、植物产品，且带有检疫性林业有害生物的</w:t>
            </w:r>
          </w:p>
        </w:tc>
        <w:tc>
          <w:tcPr>
            <w:tcW w:w="2835" w:type="dxa"/>
            <w:vAlign w:val="center"/>
          </w:tcPr>
          <w:p w14:paraId="31D982E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责令改正；</w:t>
            </w:r>
          </w:p>
          <w:p w14:paraId="452458C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没收违法所得；</w:t>
            </w:r>
          </w:p>
          <w:p w14:paraId="7CCA96C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造成损失的，依法赔偿；</w:t>
            </w:r>
          </w:p>
          <w:p w14:paraId="116E24F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并处处4500元以上5000元以下的罚款；</w:t>
            </w:r>
          </w:p>
        </w:tc>
        <w:tc>
          <w:tcPr>
            <w:tcW w:w="567" w:type="dxa"/>
            <w:vAlign w:val="center"/>
          </w:tcPr>
          <w:p w14:paraId="165B52C5">
            <w:pPr>
              <w:widowControl/>
              <w:spacing w:line="240" w:lineRule="exact"/>
              <w:jc w:val="left"/>
              <w:rPr>
                <w:rFonts w:ascii="Times New Roman" w:hAnsi="Times New Roman" w:eastAsia="方正仿宋_GBK"/>
                <w:kern w:val="0"/>
                <w:szCs w:val="21"/>
              </w:rPr>
            </w:pPr>
          </w:p>
        </w:tc>
      </w:tr>
      <w:tr w14:paraId="21E8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6EB3D827">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81</w:t>
            </w:r>
          </w:p>
        </w:tc>
        <w:tc>
          <w:tcPr>
            <w:tcW w:w="1559" w:type="dxa"/>
            <w:vMerge w:val="restart"/>
            <w:vAlign w:val="center"/>
          </w:tcPr>
          <w:p w14:paraId="44A6B2D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未办理森林植物检疫登记进行选育、生产、经营应施检疫的植物、植物产品</w:t>
            </w:r>
          </w:p>
        </w:tc>
        <w:tc>
          <w:tcPr>
            <w:tcW w:w="4536" w:type="dxa"/>
            <w:vMerge w:val="restart"/>
            <w:vAlign w:val="center"/>
          </w:tcPr>
          <w:p w14:paraId="23CFEE3C">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《重庆市植物检疫条例》第二十条第二项：</w:t>
            </w:r>
            <w:r>
              <w:rPr>
                <w:rFonts w:hint="eastAsia" w:ascii="Times New Roman" w:hAnsi="Times New Roman" w:eastAsia="方正仿宋_GBK"/>
                <w:kern w:val="0"/>
                <w:szCs w:val="21"/>
              </w:rPr>
              <w:t>有下列行为之一的，依照国务院《植物检疫条例》第十八条的规定进行处罚；处以罚款的按以下规定执行：（二）未依法办理植物检疫登记进行选育、生产、经营应施检疫的植物、植物产品的，处二百元以上二千元以下罚款。</w:t>
            </w:r>
          </w:p>
        </w:tc>
        <w:tc>
          <w:tcPr>
            <w:tcW w:w="851" w:type="dxa"/>
            <w:noWrap/>
            <w:vAlign w:val="center"/>
          </w:tcPr>
          <w:p w14:paraId="7F80803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138A793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经宣传告知，六个月以内未依法办理检疫登记进行选育、生产、经营应施检疫的植物、植物产品的</w:t>
            </w:r>
          </w:p>
        </w:tc>
        <w:tc>
          <w:tcPr>
            <w:tcW w:w="2835" w:type="dxa"/>
            <w:vAlign w:val="center"/>
          </w:tcPr>
          <w:p w14:paraId="03642B5E">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处200元以上1000元以下的罚款</w:t>
            </w:r>
          </w:p>
        </w:tc>
        <w:tc>
          <w:tcPr>
            <w:tcW w:w="567" w:type="dxa"/>
            <w:vAlign w:val="center"/>
          </w:tcPr>
          <w:p w14:paraId="5BF4608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496E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71A1FA6E">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34DE5CBB">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2833FD12">
            <w:pPr>
              <w:widowControl/>
              <w:spacing w:line="240" w:lineRule="exact"/>
              <w:jc w:val="left"/>
              <w:rPr>
                <w:rFonts w:ascii="Times New Roman" w:hAnsi="Times New Roman" w:eastAsia="方正仿宋_GBK"/>
                <w:b/>
                <w:bCs/>
                <w:kern w:val="0"/>
                <w:szCs w:val="21"/>
              </w:rPr>
            </w:pPr>
          </w:p>
        </w:tc>
        <w:tc>
          <w:tcPr>
            <w:tcW w:w="851" w:type="dxa"/>
            <w:vAlign w:val="center"/>
          </w:tcPr>
          <w:p w14:paraId="003CB34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53E9CC3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经宣传告知，六个月以上未依法办理检疫登记进行选育、生产、经营应施检疫的植物、植物产品的</w:t>
            </w:r>
          </w:p>
        </w:tc>
        <w:tc>
          <w:tcPr>
            <w:tcW w:w="2835" w:type="dxa"/>
            <w:vAlign w:val="center"/>
          </w:tcPr>
          <w:p w14:paraId="400FA87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处1000元以上2000元以下的罚款</w:t>
            </w:r>
          </w:p>
        </w:tc>
        <w:tc>
          <w:tcPr>
            <w:tcW w:w="567" w:type="dxa"/>
            <w:vAlign w:val="center"/>
          </w:tcPr>
          <w:p w14:paraId="48E0DF1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7B7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0F39427D">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82</w:t>
            </w:r>
          </w:p>
        </w:tc>
        <w:tc>
          <w:tcPr>
            <w:tcW w:w="1559" w:type="dxa"/>
            <w:vAlign w:val="center"/>
          </w:tcPr>
          <w:p w14:paraId="3AED8A4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用带有危险性病虫害的林木种苗进行育苗或者造林</w:t>
            </w:r>
          </w:p>
        </w:tc>
        <w:tc>
          <w:tcPr>
            <w:tcW w:w="4536" w:type="dxa"/>
            <w:vAlign w:val="center"/>
          </w:tcPr>
          <w:p w14:paraId="0F74AA4F">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《森林病虫害防治条例》第二十二条第一项：</w:t>
            </w:r>
            <w:r>
              <w:rPr>
                <w:rFonts w:hint="eastAsia" w:ascii="Times New Roman" w:hAnsi="Times New Roman" w:eastAsia="方正仿宋_GBK"/>
                <w:kern w:val="0"/>
                <w:szCs w:val="21"/>
              </w:rPr>
              <w:t xml:space="preserve">有下列行为之一的，责令限期除治、赔偿损失，可以并处一百元至二千元的罚款：（一）用带有危险性病虫害的林木种苗进行育苗或者造林的； </w:t>
            </w:r>
          </w:p>
        </w:tc>
        <w:tc>
          <w:tcPr>
            <w:tcW w:w="851" w:type="dxa"/>
            <w:vAlign w:val="center"/>
          </w:tcPr>
          <w:p w14:paraId="1FE8A0A1">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0F830E2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用带有危险性病虫害的林木种苗进行育苗或者造林的</w:t>
            </w:r>
          </w:p>
        </w:tc>
        <w:tc>
          <w:tcPr>
            <w:tcW w:w="2835" w:type="dxa"/>
            <w:vAlign w:val="center"/>
          </w:tcPr>
          <w:p w14:paraId="0E904429">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责令限期除治；</w:t>
            </w:r>
          </w:p>
          <w:p w14:paraId="719DAE8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可并处100元以上2000元以下的罚款。</w:t>
            </w:r>
          </w:p>
        </w:tc>
        <w:tc>
          <w:tcPr>
            <w:tcW w:w="567" w:type="dxa"/>
            <w:vAlign w:val="center"/>
          </w:tcPr>
          <w:p w14:paraId="6A81CD8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192A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Align w:val="center"/>
          </w:tcPr>
          <w:p w14:paraId="2E49A3B6">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83</w:t>
            </w:r>
          </w:p>
        </w:tc>
        <w:tc>
          <w:tcPr>
            <w:tcW w:w="1559" w:type="dxa"/>
            <w:vAlign w:val="center"/>
          </w:tcPr>
          <w:p w14:paraId="68A3FB84">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隐瞒或者虚报森林病虫害情况，造成森林病虫害蔓延成灾</w:t>
            </w:r>
          </w:p>
        </w:tc>
        <w:tc>
          <w:tcPr>
            <w:tcW w:w="4536" w:type="dxa"/>
            <w:vAlign w:val="center"/>
          </w:tcPr>
          <w:p w14:paraId="728C466D">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《森林病虫害防治条例》第二十二条第二、三项：</w:t>
            </w:r>
            <w:r>
              <w:rPr>
                <w:rFonts w:hint="eastAsia" w:ascii="Times New Roman" w:hAnsi="Times New Roman" w:eastAsia="方正仿宋_GBK"/>
                <w:kern w:val="0"/>
                <w:szCs w:val="21"/>
              </w:rPr>
              <w:t>有下列行为之一的，责令限期除治、赔偿损失，可以并处一百元至二千元的罚款：（二）发生森林病虫害不除治或者除治不力，造成森林病虫害蔓延成灾的。（三）隐瞒或者虚报森林病虫害情况，造成森林病虫害蔓延成灾的。</w:t>
            </w:r>
          </w:p>
        </w:tc>
        <w:tc>
          <w:tcPr>
            <w:tcW w:w="851" w:type="dxa"/>
            <w:vAlign w:val="center"/>
          </w:tcPr>
          <w:p w14:paraId="10376846">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不分档</w:t>
            </w:r>
          </w:p>
        </w:tc>
        <w:tc>
          <w:tcPr>
            <w:tcW w:w="2835" w:type="dxa"/>
            <w:vAlign w:val="center"/>
          </w:tcPr>
          <w:p w14:paraId="3E6D3B7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隐瞒或者虚报森林病虫害情况，造成森林病虫害蔓延成灾的</w:t>
            </w:r>
          </w:p>
        </w:tc>
        <w:tc>
          <w:tcPr>
            <w:tcW w:w="2835" w:type="dxa"/>
            <w:vAlign w:val="center"/>
          </w:tcPr>
          <w:p w14:paraId="264AD907">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责令限期除治、赔偿损失，可以并处100元以上2000元以下的罚款。</w:t>
            </w:r>
          </w:p>
        </w:tc>
        <w:tc>
          <w:tcPr>
            <w:tcW w:w="567" w:type="dxa"/>
            <w:vAlign w:val="center"/>
          </w:tcPr>
          <w:p w14:paraId="7A7BFBFE">
            <w:pPr>
              <w:widowControl/>
              <w:spacing w:line="240" w:lineRule="exact"/>
              <w:jc w:val="left"/>
              <w:rPr>
                <w:rFonts w:ascii="Times New Roman" w:hAnsi="Times New Roman" w:eastAsia="方正仿宋_GBK"/>
                <w:kern w:val="0"/>
                <w:szCs w:val="21"/>
              </w:rPr>
            </w:pPr>
          </w:p>
        </w:tc>
      </w:tr>
      <w:tr w14:paraId="51F1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426" w:type="dxa"/>
            <w:vMerge w:val="restart"/>
            <w:vAlign w:val="center"/>
          </w:tcPr>
          <w:p w14:paraId="5AFF0A58">
            <w:pPr>
              <w:widowControl/>
              <w:spacing w:line="240" w:lineRule="exact"/>
              <w:jc w:val="center"/>
              <w:rPr>
                <w:rFonts w:ascii="Times New Roman" w:hAnsi="Times New Roman" w:eastAsia="方正仿宋_GBK"/>
                <w:b/>
                <w:bCs/>
                <w:kern w:val="0"/>
                <w:szCs w:val="21"/>
              </w:rPr>
            </w:pPr>
            <w:r>
              <w:rPr>
                <w:rFonts w:hint="eastAsia" w:ascii="Times New Roman" w:hAnsi="Times New Roman" w:eastAsia="方正仿宋_GBK"/>
                <w:b/>
                <w:bCs/>
                <w:kern w:val="0"/>
                <w:szCs w:val="21"/>
              </w:rPr>
              <w:t>84</w:t>
            </w:r>
          </w:p>
        </w:tc>
        <w:tc>
          <w:tcPr>
            <w:tcW w:w="1559" w:type="dxa"/>
            <w:vMerge w:val="restart"/>
            <w:vAlign w:val="center"/>
          </w:tcPr>
          <w:p w14:paraId="5B31B62C">
            <w:pPr>
              <w:widowControl/>
              <w:spacing w:line="240" w:lineRule="exact"/>
              <w:jc w:val="left"/>
              <w:rPr>
                <w:rFonts w:ascii="Times New Roman" w:hAnsi="Times New Roman" w:eastAsia="方正仿宋_GBK"/>
                <w:b/>
                <w:bCs/>
                <w:kern w:val="0"/>
                <w:szCs w:val="21"/>
              </w:rPr>
            </w:pPr>
            <w:r>
              <w:rPr>
                <w:rFonts w:hint="eastAsia" w:ascii="Times New Roman" w:hAnsi="Times New Roman" w:eastAsia="方正仿宋_GBK"/>
                <w:b/>
                <w:bCs/>
                <w:kern w:val="0"/>
                <w:szCs w:val="21"/>
              </w:rPr>
              <w:t>弄虚作假、虚报冒领补助资金和粮食</w:t>
            </w:r>
          </w:p>
        </w:tc>
        <w:tc>
          <w:tcPr>
            <w:tcW w:w="4536" w:type="dxa"/>
            <w:vMerge w:val="restart"/>
            <w:vAlign w:val="center"/>
          </w:tcPr>
          <w:p w14:paraId="14B3B65D">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b/>
                <w:bCs/>
                <w:kern w:val="0"/>
                <w:szCs w:val="21"/>
              </w:rPr>
              <w:t>《退耕还林条例》第五十七条第一款第二项：</w:t>
            </w:r>
            <w:r>
              <w:rPr>
                <w:rFonts w:hint="eastAsia" w:ascii="Times New Roman" w:hAnsi="Times New Roman" w:eastAsia="方正仿宋_GBK"/>
                <w:kern w:val="0"/>
                <w:szCs w:val="21"/>
              </w:rPr>
              <w:t>国家工作人员在退耕还林活动中违反本条例的规定，有下列行为之一的，依照刑法关于贪污罪、受贿罪、挪用公款罪或者其他罪的规定，依法追究刑事责任；尚不够刑事处罚的，依法给予行政处分：（二）弄虚作假、冒领补助资金和粮食的；</w:t>
            </w:r>
          </w:p>
          <w:p w14:paraId="361CC462">
            <w:pPr>
              <w:widowControl/>
              <w:spacing w:line="240" w:lineRule="exact"/>
              <w:jc w:val="left"/>
              <w:rPr>
                <w:rFonts w:ascii="Times New Roman" w:hAnsi="Times New Roman" w:eastAsia="方正仿宋_GBK"/>
                <w:b/>
                <w:bCs/>
                <w:kern w:val="0"/>
                <w:szCs w:val="21"/>
              </w:rPr>
            </w:pPr>
            <w:bookmarkStart w:id="1" w:name="_GoBack"/>
            <w:bookmarkEnd w:id="1"/>
            <w:r>
              <w:rPr>
                <w:rFonts w:hint="eastAsia" w:ascii="Times New Roman" w:hAnsi="Times New Roman" w:eastAsia="方正仿宋_GBK"/>
                <w:b/>
                <w:bCs/>
                <w:kern w:val="0"/>
                <w:szCs w:val="21"/>
              </w:rPr>
              <w:t>第五十七条第二款：</w:t>
            </w:r>
            <w:r>
              <w:rPr>
                <w:rFonts w:hint="eastAsia" w:ascii="Times New Roman" w:hAnsi="Times New Roman" w:eastAsia="方正仿宋_GBK"/>
                <w:kern w:val="0"/>
                <w:szCs w:val="21"/>
              </w:rPr>
              <w:t>国家工作人员以外的其他人员有前款第（二）项行为的，依照刑法关于诈骗罪或者其他罪的规定，依法追究刑事责任；尚不够刑事处罚的，由县级以上人民政府林业主管部门责令退回冒领的补助资金和粮食，处以冒领资金2倍以上5倍以下的罚款。</w:t>
            </w:r>
          </w:p>
        </w:tc>
        <w:tc>
          <w:tcPr>
            <w:tcW w:w="851" w:type="dxa"/>
            <w:vAlign w:val="center"/>
          </w:tcPr>
          <w:p w14:paraId="61EDF07C">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较轻</w:t>
            </w:r>
          </w:p>
        </w:tc>
        <w:tc>
          <w:tcPr>
            <w:tcW w:w="2835" w:type="dxa"/>
            <w:vAlign w:val="center"/>
          </w:tcPr>
          <w:p w14:paraId="113828C2">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弄虚作假、虚报冒领退耕还林补助资金1000元以下的</w:t>
            </w:r>
          </w:p>
        </w:tc>
        <w:tc>
          <w:tcPr>
            <w:tcW w:w="2835" w:type="dxa"/>
            <w:vAlign w:val="center"/>
          </w:tcPr>
          <w:p w14:paraId="0876C941">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责令退回冒领的补助资金，并处冒领资金2倍的罚款。</w:t>
            </w:r>
          </w:p>
        </w:tc>
        <w:tc>
          <w:tcPr>
            <w:tcW w:w="567" w:type="dxa"/>
            <w:vAlign w:val="center"/>
          </w:tcPr>
          <w:p w14:paraId="7835F0A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30DC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0FC79B36">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B137182">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4070AEFA">
            <w:pPr>
              <w:widowControl/>
              <w:spacing w:line="240" w:lineRule="exact"/>
              <w:jc w:val="left"/>
              <w:rPr>
                <w:rFonts w:ascii="Times New Roman" w:hAnsi="Times New Roman" w:eastAsia="方正仿宋_GBK"/>
                <w:b/>
                <w:bCs/>
                <w:kern w:val="0"/>
                <w:szCs w:val="21"/>
              </w:rPr>
            </w:pPr>
          </w:p>
        </w:tc>
        <w:tc>
          <w:tcPr>
            <w:tcW w:w="851" w:type="dxa"/>
            <w:vAlign w:val="center"/>
          </w:tcPr>
          <w:p w14:paraId="64A1787A">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较重</w:t>
            </w:r>
          </w:p>
        </w:tc>
        <w:tc>
          <w:tcPr>
            <w:tcW w:w="2835" w:type="dxa"/>
            <w:vAlign w:val="center"/>
          </w:tcPr>
          <w:p w14:paraId="1500EE4B">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弄虚作假、虚报冒领退耕还林补助资金1000元至3000元的</w:t>
            </w:r>
          </w:p>
        </w:tc>
        <w:tc>
          <w:tcPr>
            <w:tcW w:w="2835" w:type="dxa"/>
            <w:vAlign w:val="center"/>
          </w:tcPr>
          <w:p w14:paraId="2CCA541C">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责令退回冒领的补助资金，并处冒领资金2倍以上4倍以下的罚款。</w:t>
            </w:r>
          </w:p>
        </w:tc>
        <w:tc>
          <w:tcPr>
            <w:tcW w:w="567" w:type="dxa"/>
            <w:vAlign w:val="center"/>
          </w:tcPr>
          <w:p w14:paraId="485B3446">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r w14:paraId="7B4D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40" w:hRule="atLeast"/>
          <w:jc w:val="center"/>
        </w:trPr>
        <w:tc>
          <w:tcPr>
            <w:tcW w:w="0" w:type="auto"/>
            <w:vMerge w:val="continue"/>
            <w:vAlign w:val="center"/>
          </w:tcPr>
          <w:p w14:paraId="19CC7569">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587C02B5">
            <w:pPr>
              <w:widowControl/>
              <w:spacing w:line="240" w:lineRule="exact"/>
              <w:jc w:val="left"/>
              <w:rPr>
                <w:rFonts w:ascii="Times New Roman" w:hAnsi="Times New Roman" w:eastAsia="方正仿宋_GBK"/>
                <w:b/>
                <w:bCs/>
                <w:kern w:val="0"/>
                <w:szCs w:val="21"/>
              </w:rPr>
            </w:pPr>
          </w:p>
        </w:tc>
        <w:tc>
          <w:tcPr>
            <w:tcW w:w="0" w:type="auto"/>
            <w:vMerge w:val="continue"/>
            <w:vAlign w:val="center"/>
          </w:tcPr>
          <w:p w14:paraId="77DD3861">
            <w:pPr>
              <w:widowControl/>
              <w:spacing w:line="240" w:lineRule="exact"/>
              <w:jc w:val="left"/>
              <w:rPr>
                <w:rFonts w:ascii="Times New Roman" w:hAnsi="Times New Roman" w:eastAsia="方正仿宋_GBK"/>
                <w:b/>
                <w:bCs/>
                <w:kern w:val="0"/>
                <w:szCs w:val="21"/>
              </w:rPr>
            </w:pPr>
          </w:p>
        </w:tc>
        <w:tc>
          <w:tcPr>
            <w:tcW w:w="851" w:type="dxa"/>
            <w:vAlign w:val="center"/>
          </w:tcPr>
          <w:p w14:paraId="65B7FDEB">
            <w:pPr>
              <w:widowControl/>
              <w:spacing w:line="24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严重</w:t>
            </w:r>
          </w:p>
        </w:tc>
        <w:tc>
          <w:tcPr>
            <w:tcW w:w="2835" w:type="dxa"/>
            <w:vAlign w:val="center"/>
          </w:tcPr>
          <w:p w14:paraId="1A41C123">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弄虚作假、虚报冒领退耕还林补助资金3000元以上的</w:t>
            </w:r>
          </w:p>
        </w:tc>
        <w:tc>
          <w:tcPr>
            <w:tcW w:w="2835" w:type="dxa"/>
            <w:vAlign w:val="center"/>
          </w:tcPr>
          <w:p w14:paraId="7578F705">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责令退回冒领的补助资金，并处冒领资金4倍以上5倍以下的罚款。</w:t>
            </w:r>
          </w:p>
        </w:tc>
        <w:tc>
          <w:tcPr>
            <w:tcW w:w="567" w:type="dxa"/>
            <w:vAlign w:val="center"/>
          </w:tcPr>
          <w:p w14:paraId="6C866EBA">
            <w:pPr>
              <w:widowControl/>
              <w:spacing w:line="24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　</w:t>
            </w:r>
          </w:p>
        </w:tc>
      </w:tr>
    </w:tbl>
    <w:p w14:paraId="00E2D2A9">
      <w:pPr>
        <w:spacing w:line="600" w:lineRule="exact"/>
        <w:ind w:firstLine="200"/>
        <w:rPr>
          <w:rFonts w:ascii="Times New Roman" w:hAnsi="Times New Roman" w:eastAsia="方正仿宋_GBK"/>
          <w:sz w:val="32"/>
          <w:szCs w:val="32"/>
        </w:rPr>
      </w:pPr>
    </w:p>
    <w:sectPr>
      <w:headerReference r:id="rId5" w:type="default"/>
      <w:footerReference r:id="rId6" w:type="default"/>
      <w:pgSz w:w="16838" w:h="11906" w:orient="landscape"/>
      <w:pgMar w:top="1587"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2E7359FA-8BAF-4D21-82C2-F80242FF9535}"/>
  </w:font>
  <w:font w:name="方正仿宋_GBK">
    <w:panose1 w:val="03000509000000000000"/>
    <w:charset w:val="86"/>
    <w:family w:val="script"/>
    <w:pitch w:val="default"/>
    <w:sig w:usb0="00000001" w:usb1="080E0000" w:usb2="00000000" w:usb3="00000000" w:csb0="00040000" w:csb1="00000000"/>
    <w:embedRegular r:id="rId2" w:fontKey="{BC69720B-3A7B-4CC1-833F-948D5D915A85}"/>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3" w:fontKey="{45901C17-DC0E-4DD2-9820-D64BA8B66BB4}"/>
  </w:font>
  <w:font w:name="方正黑体_GBK">
    <w:panose1 w:val="03000509000000000000"/>
    <w:charset w:val="86"/>
    <w:family w:val="script"/>
    <w:pitch w:val="default"/>
    <w:sig w:usb0="00000001" w:usb1="080E0000" w:usb2="00000000" w:usb3="00000000" w:csb0="00040000" w:csb1="00000000"/>
    <w:embedRegular r:id="rId4" w:fontKey="{50D9E835-1D10-45AF-8540-F877FC9387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D969">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8EAF1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6E8EAF10">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14:paraId="3968AFE0">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14:paraId="384E1BD0">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5F42">
    <w:pPr>
      <w:pStyle w:val="8"/>
      <w:ind w:left="4788" w:leftChars="2280" w:firstLine="6400" w:firstLineChars="2000"/>
      <w:rPr>
        <w:rFonts w:eastAsia="仿宋"/>
        <w:sz w:val="32"/>
        <w:szCs w:val="48"/>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254635</wp:posOffset>
              </wp:positionV>
              <wp:extent cx="8248650" cy="2540"/>
              <wp:effectExtent l="0" t="10795" r="6350" b="12065"/>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20.05pt;height:0.2pt;width:649.5pt;z-index:251663360;mso-width-relative:page;mso-height-relative:page;" filled="f" stroked="t" coordsize="21600,21600" o:gfxdata="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qX&#10;iyrTAAAABwEAAA8AAAAAAAAAAQAgAAAAIgAAAGRycy9kb3ducmV2LnhtbFBLAQIUABQAAAAIAIdO&#10;4kA0gbje7wEAAMMDAAAOAAAAAAAAAAEAIAAAACIBAABkcnMvZTJvRG9jLnhtbFBLBQYAAAAABgAG&#10;AFkBAACDBQ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715C7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NhPs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a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Q2E+zICAABjBAAADgAAAAAAAAABACAAAAAfAQAAZHJzL2Uyb0RvYy54bWxQSwUG&#10;AAAAAAYABgBZAQAAwwUAAAAA&#10;">
              <v:fill on="f" focussize="0,0"/>
              <v:stroke on="f" weight="0.5pt"/>
              <v:imagedata o:title=""/>
              <o:lock v:ext="edit" aspectratio="f"/>
              <v:textbox inset="0mm,0mm,0mm,0mm" style="mso-fit-shape-to-text:t;">
                <w:txbxContent>
                  <w:p w14:paraId="55715C7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- 66 -</w:t>
                    </w:r>
                    <w:r>
                      <w:rPr>
                        <w:rFonts w:hint="eastAsia" w:ascii="宋体" w:hAnsi="宋体" w:eastAsia="宋体" w:cs="宋体"/>
                        <w:sz w:val="28"/>
                        <w:szCs w:val="28"/>
                      </w:rPr>
                      <w:fldChar w:fldCharType="end"/>
                    </w:r>
                  </w:p>
                </w:txbxContent>
              </v:textbox>
            </v:shape>
          </w:pict>
        </mc:Fallback>
      </mc:AlternateContent>
    </w:r>
  </w:p>
  <w:p w14:paraId="42F1F0D0">
    <w:pPr>
      <w:pStyle w:val="8"/>
      <w:wordWrap w:val="0"/>
      <w:ind w:left="3786" w:leftChars="1803" w:firstLine="6499" w:firstLineChars="231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重庆市林业局发布     </w:t>
    </w:r>
  </w:p>
  <w:p w14:paraId="03F6FBCB">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6D48">
    <w:pPr>
      <w:pStyle w:val="8"/>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5715"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03B4EE81">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40D0">
    <w:pPr>
      <w:pStyle w:val="8"/>
      <w:textAlignment w:val="center"/>
      <w:rPr>
        <w:rFonts w:ascii="方正仿宋_GBK" w:hAnsi="方正仿宋_GBK" w:eastAsia="方正仿宋_GBK" w:cs="方正仿宋_GBK"/>
        <w:b/>
        <w:bCs/>
        <w:color w:val="000000" w:themeColor="text1"/>
        <w:sz w:val="32"/>
      </w:rPr>
    </w:pPr>
  </w:p>
  <w:p w14:paraId="6DD2356C">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309245</wp:posOffset>
              </wp:positionV>
              <wp:extent cx="8315325" cy="0"/>
              <wp:effectExtent l="0" t="10795" r="3175" b="14605"/>
              <wp:wrapNone/>
              <wp:docPr id="2"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pt;margin-top:24.35pt;height:0pt;width:654.75pt;z-index:251662336;mso-width-relative:page;mso-height-relative:page;" filled="f" stroked="t" coordsize="21600,21600" o:gfxdata="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FSWWGbzw24/f&#10;fnz4/PP7Jxxvv34hiyTS4KHG2iu7D9MM/D4kxicZTPojF3Jq6GJ+cbFeorznhq5Xi/XzSWNxioRj&#10;frmqSiyghGNBzhV/MHyA+FI4Q1LQUK1sos9qdnwFEfti6e+StGzdtdI6X6G2ZEAO+CVohr6U6AcM&#10;jUduYDtKmO7Q8DyGDAlOqzZtT0AQusOVDuTIkk3K5fxFlUhju7/KUu8dg36sy6nRQEZFfBNaGeRc&#10;pm/arW1CF9mHE4Mk5Chdig6uPWdFizTDO85NJz8mE92fY3z/DW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VMMT7UAAAABwEAAA8AAAAAAAAAAQAgAAAAIgAAAGRycy9kb3ducmV2LnhtbFBLAQIU&#10;ABQAAAAIAIdO4kChpVz99wEAAMsDAAAOAAAAAAAAAAEAIAAAACMBAABkcnMvZTJvRG9jLnhtbFBL&#10;BQYAAAAABgAGAFkBAACM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35C95"/>
    <w:multiLevelType w:val="singleLevel"/>
    <w:tmpl w:val="50435C95"/>
    <w:lvl w:ilvl="0" w:tentative="0">
      <w:start w:val="1"/>
      <w:numFmt w:val="decimal"/>
      <w:pStyle w:val="20"/>
      <w:lvlText w:val="图%1. "/>
      <w:lvlJc w:val="left"/>
      <w:pPr>
        <w:tabs>
          <w:tab w:val="left" w:pos="777"/>
        </w:tabs>
        <w:ind w:left="777" w:hanging="42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mMzNTVkOWQ5NzJkODY5Y2NlYmNkODBhN2QwZjAifQ=="/>
  </w:docVars>
  <w:rsids>
    <w:rsidRoot w:val="00172A27"/>
    <w:rsid w:val="00075A20"/>
    <w:rsid w:val="00172A27"/>
    <w:rsid w:val="00197718"/>
    <w:rsid w:val="002C7CF6"/>
    <w:rsid w:val="0047035B"/>
    <w:rsid w:val="005B07FB"/>
    <w:rsid w:val="00676929"/>
    <w:rsid w:val="008D58BB"/>
    <w:rsid w:val="009C44B6"/>
    <w:rsid w:val="00C50B75"/>
    <w:rsid w:val="00C77124"/>
    <w:rsid w:val="00CD1ADD"/>
    <w:rsid w:val="00D67A89"/>
    <w:rsid w:val="00D90979"/>
    <w:rsid w:val="00EF610F"/>
    <w:rsid w:val="00FA4BF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0A7472"/>
    <w:rsid w:val="5FCD688E"/>
    <w:rsid w:val="5FF9BDAA"/>
    <w:rsid w:val="5FFE5333"/>
    <w:rsid w:val="608816D1"/>
    <w:rsid w:val="60EF4E7F"/>
    <w:rsid w:val="621944D7"/>
    <w:rsid w:val="648B0A32"/>
    <w:rsid w:val="665233C1"/>
    <w:rsid w:val="69AC0D42"/>
    <w:rsid w:val="6A18249A"/>
    <w:rsid w:val="6AD9688B"/>
    <w:rsid w:val="6D0E3F22"/>
    <w:rsid w:val="744E4660"/>
    <w:rsid w:val="753355A2"/>
    <w:rsid w:val="759F1C61"/>
    <w:rsid w:val="769F2DE8"/>
    <w:rsid w:val="76FDEB7C"/>
    <w:rsid w:val="79C65162"/>
    <w:rsid w:val="79DFDABB"/>
    <w:rsid w:val="7C9011D9"/>
    <w:rsid w:val="7DC651C5"/>
    <w:rsid w:val="7DF350ED"/>
    <w:rsid w:val="7F9DA0E8"/>
    <w:rsid w:val="7FCC2834"/>
    <w:rsid w:val="7FF6A4EF"/>
    <w:rsid w:val="8CFD87F6"/>
    <w:rsid w:val="92DD1CEF"/>
    <w:rsid w:val="CDFFFE7C"/>
    <w:rsid w:val="F05B4F69"/>
    <w:rsid w:val="F97D9566"/>
    <w:rsid w:val="F9BC553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6"/>
    <w:unhideWhenUsed/>
    <w:qFormat/>
    <w:uiPriority w:val="99"/>
    <w:rPr>
      <w:rFonts w:ascii="Times New Roman" w:hAnsi="Times New Roman" w:eastAsia="仿宋_GB2312" w:cs="Times New Roman"/>
      <w:sz w:val="32"/>
    </w:rPr>
  </w:style>
  <w:style w:type="paragraph" w:styleId="5">
    <w:name w:val="Date"/>
    <w:basedOn w:val="1"/>
    <w:next w:val="1"/>
    <w:link w:val="21"/>
    <w:qFormat/>
    <w:uiPriority w:val="99"/>
    <w:pPr>
      <w:ind w:left="100" w:leftChars="2500"/>
    </w:pPr>
    <w:rPr>
      <w:rFonts w:ascii="Times New Roman" w:hAnsi="Times New Roman" w:eastAsia="方正仿宋_GBK" w:cs="Times New Roman"/>
      <w:sz w:val="32"/>
      <w:szCs w:val="20"/>
    </w:rPr>
  </w:style>
  <w:style w:type="paragraph" w:styleId="6">
    <w:name w:val="Balloon Text"/>
    <w:basedOn w:val="1"/>
    <w:link w:val="18"/>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styleId="10">
    <w:name w:val="Title"/>
    <w:basedOn w:val="1"/>
    <w:next w:val="1"/>
    <w:link w:val="22"/>
    <w:qFormat/>
    <w:uiPriority w:val="0"/>
    <w:pPr>
      <w:spacing w:before="240" w:after="60"/>
      <w:jc w:val="center"/>
      <w:outlineLvl w:val="0"/>
    </w:pPr>
    <w:rPr>
      <w:rFonts w:ascii="Cambria" w:hAnsi="Cambria" w:eastAsia="宋体" w:cs="Times New Roman"/>
      <w:b/>
      <w:bCs/>
      <w:sz w:val="32"/>
      <w:szCs w:val="32"/>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954F72" w:themeColor="followedHyperlink"/>
      <w:u w:val="single"/>
    </w:rPr>
  </w:style>
  <w:style w:type="character" w:styleId="16">
    <w:name w:val="Hyperlink"/>
    <w:unhideWhenUsed/>
    <w:qFormat/>
    <w:uiPriority w:val="99"/>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2"/>
    <w:link w:val="6"/>
    <w:qFormat/>
    <w:uiPriority w:val="99"/>
    <w:rPr>
      <w:rFonts w:asciiTheme="minorHAnsi" w:hAnsiTheme="minorHAnsi" w:eastAsiaTheme="minorEastAsia" w:cstheme="minorBidi"/>
      <w:kern w:val="2"/>
      <w:sz w:val="18"/>
      <w:szCs w:val="18"/>
    </w:rPr>
  </w:style>
  <w:style w:type="paragraph" w:customStyle="1" w:styleId="19">
    <w:name w:val="自定义正文"/>
    <w:basedOn w:val="1"/>
    <w:qFormat/>
    <w:uiPriority w:val="0"/>
    <w:pPr>
      <w:spacing w:line="360" w:lineRule="auto"/>
      <w:ind w:firstLine="200" w:firstLineChars="200"/>
    </w:pPr>
    <w:rPr>
      <w:rFonts w:ascii="Times New Roman" w:hAnsi="Times New Roman" w:eastAsia="仿宋_GB2312" w:cs="Times New Roman"/>
      <w:sz w:val="32"/>
      <w:szCs w:val="32"/>
    </w:rPr>
  </w:style>
  <w:style w:type="paragraph" w:customStyle="1" w:styleId="20">
    <w:name w:val="Char Char1"/>
    <w:basedOn w:val="1"/>
    <w:next w:val="1"/>
    <w:semiHidden/>
    <w:qFormat/>
    <w:uiPriority w:val="99"/>
    <w:pPr>
      <w:numPr>
        <w:ilvl w:val="0"/>
        <w:numId w:val="1"/>
      </w:numPr>
      <w:adjustRightInd w:val="0"/>
      <w:snapToGrid w:val="0"/>
      <w:spacing w:beforeLines="50" w:line="360" w:lineRule="auto"/>
      <w:ind w:left="6216"/>
      <w:jc w:val="center"/>
    </w:pPr>
    <w:rPr>
      <w:rFonts w:ascii="宋体" w:hAnsi="宋体" w:eastAsia="宋体" w:cs="Times New Roman"/>
      <w:kern w:val="0"/>
      <w:sz w:val="24"/>
    </w:rPr>
  </w:style>
  <w:style w:type="character" w:customStyle="1" w:styleId="21">
    <w:name w:val="日期 Char"/>
    <w:basedOn w:val="12"/>
    <w:link w:val="5"/>
    <w:qFormat/>
    <w:uiPriority w:val="99"/>
    <w:rPr>
      <w:rFonts w:eastAsia="方正仿宋_GBK"/>
      <w:kern w:val="2"/>
      <w:sz w:val="32"/>
    </w:rPr>
  </w:style>
  <w:style w:type="character" w:customStyle="1" w:styleId="22">
    <w:name w:val="标题 Char"/>
    <w:basedOn w:val="12"/>
    <w:link w:val="10"/>
    <w:qFormat/>
    <w:uiPriority w:val="0"/>
    <w:rPr>
      <w:rFonts w:ascii="Cambria" w:hAnsi="Cambria"/>
      <w:b/>
      <w:bCs/>
      <w:kern w:val="2"/>
      <w:sz w:val="32"/>
      <w:szCs w:val="32"/>
    </w:rPr>
  </w:style>
  <w:style w:type="paragraph" w:customStyle="1" w:styleId="23">
    <w:name w:val="_Style 20"/>
    <w:unhideWhenUsed/>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customStyle="1" w:styleId="24">
    <w:name w:val="页眉 Char"/>
    <w:link w:val="8"/>
    <w:qFormat/>
    <w:uiPriority w:val="99"/>
    <w:rPr>
      <w:rFonts w:asciiTheme="minorHAnsi" w:hAnsiTheme="minorHAnsi" w:eastAsiaTheme="minorEastAsia" w:cstheme="minorBidi"/>
      <w:kern w:val="2"/>
      <w:sz w:val="18"/>
      <w:szCs w:val="24"/>
    </w:rPr>
  </w:style>
  <w:style w:type="character" w:customStyle="1" w:styleId="25">
    <w:name w:val="页脚 Char"/>
    <w:link w:val="7"/>
    <w:qFormat/>
    <w:uiPriority w:val="99"/>
    <w:rPr>
      <w:rFonts w:asciiTheme="minorHAnsi" w:hAnsiTheme="minorHAnsi" w:eastAsiaTheme="minorEastAsia" w:cstheme="minorBidi"/>
      <w:kern w:val="2"/>
      <w:sz w:val="18"/>
      <w:szCs w:val="24"/>
    </w:rPr>
  </w:style>
  <w:style w:type="character" w:customStyle="1" w:styleId="26">
    <w:name w:val="正文文本 Char"/>
    <w:basedOn w:val="12"/>
    <w:link w:val="4"/>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43896</Words>
  <Characters>44824</Characters>
  <Lines>342</Lines>
  <Paragraphs>96</Paragraphs>
  <TotalTime>79</TotalTime>
  <ScaleCrop>false</ScaleCrop>
  <LinksUpToDate>false</LinksUpToDate>
  <CharactersWithSpaces>46201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2022-06-09T16:23:00Z</dcterms:created>
  <dc:creator>t</dc:creator>
  <cp:lastModifiedBy>HP</cp:lastModifiedBy>
  <cp:lastPrinted>2022-05-12T08:46:00Z</cp:lastPrinted>
  <dcterms:modified xsi:type="dcterms:W3CDTF">2025-01-16T07:57:18Z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08AC6B69673143BDA38DB5CC13D1BCF8_13</vt:lpwstr>
  </property>
  <property fmtid="{D5CDD505-2E9C-101B-9397-08002B2CF9AE}" pid="4" name="KSOTemplateDocerSaveRecord">
    <vt:lpwstr>eyJoZGlkIjoiNjJhMTc1YjZjY2Y3YTVmNGU5NTQ3YTk3Y2NhNmExNGUifQ==</vt:lpwstr>
  </property>
</Properties>
</file>